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53" w:rsidRDefault="00FB0653" w:rsidP="00547C97">
      <w:pPr>
        <w:suppressAutoHyphens/>
        <w:spacing w:line="360" w:lineRule="auto"/>
        <w:jc w:val="center"/>
        <w:rPr>
          <w:b/>
          <w:i/>
          <w:sz w:val="30"/>
          <w:lang w:val="x-none" w:eastAsia="zh-CN"/>
        </w:rPr>
      </w:pPr>
    </w:p>
    <w:p w:rsidR="00792F64" w:rsidRDefault="00792F64" w:rsidP="00FB0653">
      <w:pPr>
        <w:suppressAutoHyphens/>
        <w:spacing w:line="360" w:lineRule="auto"/>
        <w:jc w:val="center"/>
        <w:rPr>
          <w:b/>
          <w:i/>
          <w:sz w:val="30"/>
          <w:lang w:val="x-none" w:eastAsia="zh-CN"/>
        </w:rPr>
      </w:pPr>
    </w:p>
    <w:p w:rsidR="00FB0653" w:rsidRDefault="00FB0653" w:rsidP="00FB0653">
      <w:pPr>
        <w:suppressAutoHyphens/>
        <w:spacing w:line="360" w:lineRule="auto"/>
        <w:jc w:val="center"/>
        <w:rPr>
          <w:b/>
          <w:i/>
          <w:sz w:val="30"/>
          <w:lang w:val="x-none" w:eastAsia="zh-CN"/>
        </w:rPr>
      </w:pPr>
      <w:r w:rsidRPr="00547C97">
        <w:rPr>
          <w:b/>
          <w:i/>
          <w:sz w:val="30"/>
          <w:lang w:val="x-none" w:eastAsia="zh-CN"/>
        </w:rPr>
        <w:t>Gmina Miasto Koszalin</w:t>
      </w:r>
    </w:p>
    <w:p w:rsidR="00FB0653" w:rsidRDefault="00FB0653" w:rsidP="00FB0653">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FB0653" w:rsidRPr="00984244" w:rsidRDefault="00FB0653" w:rsidP="00FB0653">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FB0653" w:rsidRPr="00547C97" w:rsidRDefault="00FB0653" w:rsidP="00FB0653">
      <w:pPr>
        <w:suppressAutoHyphens/>
        <w:spacing w:line="360" w:lineRule="auto"/>
        <w:jc w:val="center"/>
        <w:rPr>
          <w:i/>
          <w:lang w:eastAsia="zh-CN"/>
        </w:rPr>
      </w:pPr>
      <w:r w:rsidRPr="00547C97">
        <w:rPr>
          <w:b/>
          <w:i/>
          <w:sz w:val="30"/>
          <w:lang w:eastAsia="zh-CN"/>
        </w:rPr>
        <w:t>tel. 094 311 80 60</w:t>
      </w:r>
    </w:p>
    <w:p w:rsidR="00FB0653" w:rsidRDefault="00FB0653" w:rsidP="00FB0653">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FB0653" w:rsidRDefault="00FB0653" w:rsidP="00FB0653">
      <w:pPr>
        <w:spacing w:before="40" w:after="40"/>
        <w:jc w:val="center"/>
        <w:rPr>
          <w:rFonts w:ascii="Arial" w:hAnsi="Arial" w:cs="Arial"/>
          <w:b/>
          <w:bCs/>
          <w:smallCaps/>
          <w:color w:val="FF0000"/>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FB0653">
        <w:rPr>
          <w:b/>
          <w:sz w:val="30"/>
          <w:lang w:eastAsia="zh-CN"/>
        </w:rPr>
        <w:t>.</w:t>
      </w:r>
      <w:r w:rsidR="00792F64">
        <w:rPr>
          <w:b/>
          <w:sz w:val="30"/>
          <w:lang w:eastAsia="zh-CN"/>
        </w:rPr>
        <w:t>8</w:t>
      </w:r>
      <w:r w:rsidR="00643C2E">
        <w:rPr>
          <w:b/>
          <w:sz w:val="30"/>
          <w:lang w:eastAsia="zh-CN"/>
        </w:rPr>
        <w:t>.</w:t>
      </w:r>
      <w:r w:rsidRPr="004824A0">
        <w:rPr>
          <w:b/>
          <w:sz w:val="30"/>
          <w:lang w:eastAsia="zh-CN"/>
        </w:rPr>
        <w:t>201</w:t>
      </w:r>
      <w:r w:rsidR="00FB0653">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792F64" w:rsidRDefault="00877452" w:rsidP="00877452">
      <w:pPr>
        <w:jc w:val="center"/>
        <w:rPr>
          <w:b/>
          <w:bCs/>
          <w:smallCaps/>
          <w:sz w:val="32"/>
          <w:szCs w:val="32"/>
        </w:rPr>
      </w:pPr>
    </w:p>
    <w:p w:rsidR="0056448A" w:rsidRPr="00792F64" w:rsidRDefault="00792F64" w:rsidP="00075902">
      <w:pPr>
        <w:jc w:val="center"/>
        <w:rPr>
          <w:b/>
          <w:bCs/>
          <w:sz w:val="32"/>
          <w:szCs w:val="32"/>
        </w:rPr>
      </w:pPr>
      <w:r w:rsidRPr="00792F64">
        <w:rPr>
          <w:b/>
          <w:bCs/>
          <w:sz w:val="32"/>
          <w:szCs w:val="32"/>
        </w:rPr>
        <w:t>„Opracowanie dokumentacji projektowej rozbudowy skrzyżowania ulicy Jana Pawła II/ Śniadeckich w Koszalinie”</w:t>
      </w:r>
    </w:p>
    <w:p w:rsidR="0056448A" w:rsidRPr="00792F64" w:rsidRDefault="0056448A" w:rsidP="00075902">
      <w:pPr>
        <w:jc w:val="center"/>
        <w:rPr>
          <w:b/>
          <w:bCs/>
          <w:sz w:val="32"/>
          <w:szCs w:val="32"/>
        </w:rPr>
      </w:pPr>
    </w:p>
    <w:p w:rsidR="0056448A" w:rsidRDefault="0056448A" w:rsidP="00075902">
      <w:pPr>
        <w:jc w:val="center"/>
        <w:rPr>
          <w:rFonts w:ascii="Arial" w:hAnsi="Arial" w:cs="Arial"/>
          <w:b/>
          <w:bCs/>
        </w:rPr>
      </w:pPr>
    </w:p>
    <w:p w:rsidR="00792F64" w:rsidRDefault="0056448A" w:rsidP="00075902">
      <w:pPr>
        <w:jc w:val="center"/>
        <w:rPr>
          <w:rFonts w:ascii="Arial" w:hAnsi="Arial" w:cs="Arial"/>
          <w:b/>
          <w:bCs/>
        </w:rPr>
      </w:pPr>
      <w:r>
        <w:rPr>
          <w:rFonts w:ascii="Arial" w:hAnsi="Arial" w:cs="Arial"/>
          <w:b/>
          <w:bCs/>
        </w:rPr>
        <w:t xml:space="preserve">                                                          </w:t>
      </w: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455931" w:rsidRDefault="0056448A" w:rsidP="00792F64">
      <w:pPr>
        <w:ind w:left="4788" w:firstLine="57"/>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797FD8">
        <w:rPr>
          <w:rFonts w:ascii="Arial" w:hAnsi="Arial" w:cs="Arial"/>
          <w:b/>
          <w:bCs/>
        </w:rPr>
        <w:t xml:space="preserve"> </w:t>
      </w:r>
      <w:r w:rsidR="00430FF5">
        <w:rPr>
          <w:rFonts w:ascii="Arial" w:hAnsi="Arial" w:cs="Arial"/>
          <w:b/>
          <w:bCs/>
        </w:rPr>
        <w:t>11</w:t>
      </w:r>
      <w:bookmarkStart w:id="0" w:name="_GoBack"/>
      <w:bookmarkEnd w:id="0"/>
      <w:r w:rsidR="000A1A11">
        <w:rPr>
          <w:rFonts w:ascii="Arial" w:hAnsi="Arial" w:cs="Arial"/>
          <w:b/>
          <w:bCs/>
        </w:rPr>
        <w:t>.04</w:t>
      </w:r>
      <w:r w:rsidR="00C2534F">
        <w:rPr>
          <w:rFonts w:ascii="Arial" w:hAnsi="Arial" w:cs="Arial"/>
          <w:b/>
          <w:bCs/>
        </w:rPr>
        <w:t xml:space="preserve">.2017 </w:t>
      </w:r>
      <w:r w:rsidR="009B74A7">
        <w:rPr>
          <w:rFonts w:ascii="Arial" w:hAnsi="Arial" w:cs="Arial"/>
          <w:b/>
          <w:bCs/>
        </w:rPr>
        <w:t>r.</w:t>
      </w:r>
    </w:p>
    <w:p w:rsidR="000423C2" w:rsidRPr="004824A0" w:rsidRDefault="000423C2" w:rsidP="000423C2">
      <w:pPr>
        <w:spacing w:before="40" w:after="40"/>
        <w:jc w:val="center"/>
        <w:rPr>
          <w:b/>
          <w:bCs/>
          <w:smallCaps/>
          <w:sz w:val="48"/>
          <w:szCs w:val="48"/>
        </w:rPr>
      </w:pPr>
      <w:r w:rsidRPr="004824A0">
        <w:rPr>
          <w:b/>
          <w:bCs/>
          <w:smallCaps/>
          <w:sz w:val="48"/>
          <w:szCs w:val="48"/>
        </w:rPr>
        <w:lastRenderedPageBreak/>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B87098" w:rsidRPr="004824A0" w:rsidRDefault="00AF096E" w:rsidP="00B87098">
      <w:pPr>
        <w:tabs>
          <w:tab w:val="left" w:pos="1620"/>
        </w:tabs>
        <w:autoSpaceDE w:val="0"/>
        <w:autoSpaceDN w:val="0"/>
        <w:adjustRightInd w:val="0"/>
        <w:spacing w:before="40" w:after="40" w:line="260" w:lineRule="exact"/>
        <w:ind w:left="1620" w:hanging="1620"/>
      </w:pPr>
      <w:r>
        <w:t>Formularz</w:t>
      </w:r>
      <w:r w:rsidR="00B87098" w:rsidRPr="004824A0">
        <w:t xml:space="preserve"> Nr 1:     </w:t>
      </w:r>
      <w:r w:rsidR="00B87098" w:rsidRPr="004824A0">
        <w:rPr>
          <w:b/>
          <w:bCs/>
        </w:rPr>
        <w:t>Formularz – „Oferta”</w:t>
      </w:r>
    </w:p>
    <w:p w:rsidR="00B87098" w:rsidRDefault="00AF096E" w:rsidP="00B87098">
      <w:pPr>
        <w:jc w:val="both"/>
      </w:pPr>
      <w:r w:rsidRPr="00A93FF6">
        <w:t>Formularz</w:t>
      </w:r>
      <w:r w:rsidR="00D3038C" w:rsidRPr="00A93FF6">
        <w:t xml:space="preserve"> Nr 2:     </w:t>
      </w:r>
      <w:r w:rsidR="00792F64">
        <w:t>Wyceniony przedmiar usług</w:t>
      </w:r>
      <w:r w:rsidR="00B87098" w:rsidRPr="00296E4A">
        <w:t xml:space="preserve"> </w:t>
      </w:r>
    </w:p>
    <w:p w:rsidR="00B87098" w:rsidRDefault="00AF096E" w:rsidP="00B87098">
      <w:pPr>
        <w:tabs>
          <w:tab w:val="left" w:pos="1620"/>
        </w:tabs>
        <w:autoSpaceDE w:val="0"/>
        <w:autoSpaceDN w:val="0"/>
        <w:adjustRightInd w:val="0"/>
        <w:spacing w:before="40" w:after="40" w:line="260" w:lineRule="exact"/>
        <w:ind w:left="1620" w:hanging="1620"/>
      </w:pPr>
      <w:r>
        <w:t>Formularz</w:t>
      </w:r>
      <w:r w:rsidR="00B87098">
        <w:t xml:space="preserve"> Nr 3:     </w:t>
      </w:r>
      <w:r w:rsidR="00B87098" w:rsidRPr="004824A0">
        <w:t xml:space="preserve">Oświadczenie Wykonawcy o braku podstaw do wykluczenia </w:t>
      </w:r>
      <w:r w:rsidR="00A93FF6">
        <w:br/>
        <w:t xml:space="preserve">    </w:t>
      </w:r>
      <w:r w:rsidR="00B87098">
        <w:t>z postepowania</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4:      Oświadczenie dotyczące </w:t>
      </w:r>
      <w:r w:rsidR="00B87098" w:rsidRPr="004824A0">
        <w:t xml:space="preserve">spełnienia warunków udziału w postępowaniu  </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5:      </w:t>
      </w:r>
      <w:r w:rsidR="008B490F">
        <w:t>Potencjał kadrowy</w:t>
      </w:r>
    </w:p>
    <w:p w:rsidR="00B87098" w:rsidRPr="004824A0"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w:t>
      </w:r>
      <w:r w:rsidR="00B94A51">
        <w:t>6</w:t>
      </w:r>
      <w:r w:rsidR="00B87098">
        <w:t>:      Oświadczenie o przynależności do grupy kapitałowej</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pPr>
      <w:r w:rsidRPr="004824A0">
        <w:rPr>
          <w:b/>
          <w:bCs/>
        </w:rPr>
        <w:t>Rozdział C:</w:t>
      </w:r>
      <w:r w:rsidRPr="004824A0">
        <w:rPr>
          <w:b/>
          <w:bCs/>
        </w:rPr>
        <w:tab/>
      </w:r>
      <w:r>
        <w:rPr>
          <w:b/>
          <w:bCs/>
        </w:rPr>
        <w:t xml:space="preserve">    </w:t>
      </w:r>
      <w:r w:rsidR="00792F64">
        <w:rPr>
          <w:b/>
          <w:bCs/>
        </w:rPr>
        <w:t>Szczegółowy opis przedmiotu zamówienia</w:t>
      </w:r>
      <w:r w:rsidRPr="004824A0">
        <w:tab/>
      </w:r>
      <w:r w:rsidRPr="004824A0">
        <w:tab/>
      </w:r>
      <w:r w:rsidRPr="004824A0">
        <w:tab/>
      </w:r>
      <w:r w:rsidRPr="004824A0">
        <w:tab/>
      </w:r>
      <w:r w:rsidRPr="004824A0">
        <w:tab/>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Pr="004824A0">
        <w:rPr>
          <w:b/>
          <w:bCs/>
        </w:rPr>
        <w:tab/>
      </w:r>
      <w:r>
        <w:rPr>
          <w:b/>
          <w:bCs/>
        </w:rPr>
        <w:t xml:space="preserve">    </w:t>
      </w:r>
      <w:r w:rsidR="00643C2E">
        <w:rPr>
          <w:b/>
          <w:bCs/>
        </w:rPr>
        <w:t>Wzór</w:t>
      </w:r>
      <w:r w:rsidRPr="004824A0">
        <w:rPr>
          <w:b/>
          <w:bCs/>
        </w:rPr>
        <w:t xml:space="preserve"> umowy </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94379">
        <w:rPr>
          <w:b/>
          <w:bCs/>
        </w:rPr>
        <w:t>Rozdział E:</w:t>
      </w:r>
      <w:r w:rsidRPr="00494379">
        <w:rPr>
          <w:b/>
          <w:bCs/>
        </w:rPr>
        <w:tab/>
        <w:t xml:space="preserve">    </w:t>
      </w:r>
      <w:r w:rsidR="00792F64" w:rsidRPr="00494379">
        <w:rPr>
          <w:b/>
          <w:bCs/>
        </w:rPr>
        <w:t xml:space="preserve">Załączniki </w:t>
      </w:r>
      <w:r w:rsidR="00494379" w:rsidRPr="00494379">
        <w:rPr>
          <w:b/>
          <w:bCs/>
        </w:rPr>
        <w:t>(warunki, wytyczne, załączniki mapowe)</w:t>
      </w:r>
    </w:p>
    <w:p w:rsidR="00B94A51" w:rsidRDefault="00B94A51" w:rsidP="00264CB6">
      <w:pPr>
        <w:spacing w:before="40" w:after="40" w:line="360" w:lineRule="auto"/>
        <w:jc w:val="center"/>
        <w:rPr>
          <w:b/>
          <w:bCs/>
        </w:rPr>
      </w:pPr>
    </w:p>
    <w:p w:rsidR="00B94A51" w:rsidRDefault="00B94A51" w:rsidP="00264CB6">
      <w:pPr>
        <w:spacing w:before="40" w:after="40" w:line="360" w:lineRule="auto"/>
        <w:jc w:val="center"/>
        <w:rPr>
          <w:b/>
          <w:bCs/>
        </w:rPr>
      </w:pPr>
    </w:p>
    <w:p w:rsidR="00B94A51" w:rsidRDefault="00B94A51"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3F031F" w:rsidRPr="00792F64" w:rsidRDefault="003F031F" w:rsidP="00456873">
      <w:pPr>
        <w:pStyle w:val="Nagwek1"/>
        <w:numPr>
          <w:ilvl w:val="0"/>
          <w:numId w:val="20"/>
        </w:numPr>
        <w:suppressAutoHyphens/>
        <w:spacing w:before="0" w:after="0"/>
        <w:ind w:left="709" w:hanging="720"/>
        <w:jc w:val="both"/>
        <w:rPr>
          <w:rFonts w:ascii="Bookman Old Style" w:hAnsi="Bookman Old Style"/>
          <w:sz w:val="24"/>
          <w:szCs w:val="24"/>
          <w:lang w:val="x-none" w:eastAsia="zh-CN"/>
        </w:rPr>
      </w:pPr>
      <w:r w:rsidRPr="00792F64">
        <w:rPr>
          <w:rFonts w:ascii="Times New Roman" w:hAnsi="Times New Roman" w:cs="Times New Roman"/>
          <w:sz w:val="24"/>
          <w:szCs w:val="24"/>
        </w:rPr>
        <w:t>Gmina Miasto Koszalin</w:t>
      </w:r>
      <w:r w:rsidR="00792F64">
        <w:rPr>
          <w:rFonts w:ascii="Times New Roman" w:hAnsi="Times New Roman" w:cs="Times New Roman"/>
          <w:sz w:val="24"/>
          <w:szCs w:val="24"/>
        </w:rPr>
        <w:t xml:space="preserve"> </w:t>
      </w:r>
      <w:r w:rsidRPr="00792F64">
        <w:rPr>
          <w:rFonts w:ascii="Times New Roman" w:hAnsi="Times New Roman" w:cs="Times New Roman"/>
          <w:sz w:val="24"/>
          <w:szCs w:val="24"/>
        </w:rPr>
        <w:t>Zarząd Dróg i Transportu w Koszalinie</w:t>
      </w:r>
    </w:p>
    <w:p w:rsidR="003F031F" w:rsidRDefault="003F031F" w:rsidP="003F031F">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3F031F" w:rsidRDefault="003F031F" w:rsidP="003F031F">
      <w:pPr>
        <w:suppressAutoHyphens/>
        <w:ind w:left="663" w:firstLine="57"/>
        <w:jc w:val="both"/>
        <w:rPr>
          <w:lang w:eastAsia="zh-CN"/>
        </w:rPr>
      </w:pPr>
      <w:r w:rsidRPr="0072504D">
        <w:rPr>
          <w:lang w:eastAsia="zh-CN"/>
        </w:rPr>
        <w:t xml:space="preserve">tel. 094 311 80 60, fax </w:t>
      </w:r>
      <w:r>
        <w:rPr>
          <w:lang w:eastAsia="zh-CN"/>
        </w:rPr>
        <w:t>342 54 19</w:t>
      </w:r>
    </w:p>
    <w:p w:rsidR="003F031F" w:rsidRDefault="003F031F" w:rsidP="003F031F">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3F031F" w:rsidRPr="00547C97" w:rsidRDefault="003F031F" w:rsidP="003F031F">
      <w:pPr>
        <w:suppressAutoHyphens/>
        <w:spacing w:line="360" w:lineRule="auto"/>
        <w:ind w:left="663" w:firstLine="57"/>
        <w:jc w:val="both"/>
        <w:rPr>
          <w:b/>
          <w:bCs/>
          <w:lang w:eastAsia="zh-CN"/>
        </w:rPr>
      </w:pPr>
      <w:r w:rsidRPr="009577AA">
        <w:rPr>
          <w:i/>
          <w:lang w:eastAsia="zh-CN"/>
        </w:rPr>
        <w:t xml:space="preserve">e-mail: </w:t>
      </w:r>
      <w:hyperlink r:id="rId10" w:history="1">
        <w:r w:rsidRPr="001C1F71">
          <w:rPr>
            <w:rStyle w:val="Hipercze"/>
            <w:i/>
            <w:lang w:eastAsia="zh-CN"/>
          </w:rPr>
          <w:t>sekretariat@zdit-koszalin.pl</w:t>
        </w:r>
      </w:hyperlink>
    </w:p>
    <w:p w:rsidR="0072504D" w:rsidRDefault="001D01C3" w:rsidP="001020D7">
      <w:pPr>
        <w:pStyle w:val="Tytu"/>
        <w:numPr>
          <w:ilvl w:val="0"/>
          <w:numId w:val="20"/>
        </w:numPr>
        <w:ind w:left="284" w:hanging="284"/>
        <w:jc w:val="both"/>
        <w:rPr>
          <w:sz w:val="24"/>
          <w:szCs w:val="24"/>
        </w:rPr>
      </w:pPr>
      <w:r w:rsidRPr="003F031F">
        <w:rPr>
          <w:color w:val="000000"/>
          <w:sz w:val="24"/>
          <w:szCs w:val="24"/>
        </w:rPr>
        <w:t>Wszelkie pisma i pytania oraz składane oferty Wykonawcy powinni kierować na adres</w:t>
      </w:r>
      <w:r w:rsidR="00642BCD" w:rsidRPr="003F031F">
        <w:rPr>
          <w:color w:val="000000"/>
          <w:sz w:val="24"/>
          <w:szCs w:val="24"/>
        </w:rPr>
        <w:t xml:space="preserve"> </w:t>
      </w:r>
      <w:r w:rsidR="0072504D" w:rsidRPr="003F031F">
        <w:rPr>
          <w:color w:val="000000"/>
          <w:sz w:val="24"/>
          <w:szCs w:val="24"/>
        </w:rPr>
        <w:t xml:space="preserve">Zarząd Dróg </w:t>
      </w:r>
      <w:r w:rsidR="003F031F" w:rsidRPr="003F031F">
        <w:rPr>
          <w:color w:val="000000"/>
          <w:sz w:val="24"/>
          <w:szCs w:val="24"/>
        </w:rPr>
        <w:t>i Transportu</w:t>
      </w:r>
      <w:r w:rsidR="0072504D" w:rsidRPr="003F031F">
        <w:rPr>
          <w:color w:val="000000"/>
          <w:sz w:val="24"/>
          <w:szCs w:val="24"/>
        </w:rPr>
        <w:t xml:space="preserve"> 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3F031F" w:rsidRPr="003F031F" w:rsidRDefault="003F031F" w:rsidP="003F031F">
      <w:pPr>
        <w:pStyle w:val="Podtytu"/>
        <w:rPr>
          <w:lang w:eastAsia="ar-SA"/>
        </w:rPr>
      </w:pPr>
    </w:p>
    <w:p w:rsidR="001D01C3" w:rsidRPr="004824A0" w:rsidRDefault="001D01C3" w:rsidP="00504ECB">
      <w:pPr>
        <w:numPr>
          <w:ilvl w:val="0"/>
          <w:numId w:val="20"/>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504ECB">
      <w:pPr>
        <w:numPr>
          <w:ilvl w:val="0"/>
          <w:numId w:val="20"/>
        </w:numPr>
        <w:autoSpaceDE w:val="0"/>
        <w:autoSpaceDN w:val="0"/>
        <w:adjustRightInd w:val="0"/>
        <w:spacing w:before="40" w:after="40"/>
        <w:ind w:left="360"/>
        <w:jc w:val="both"/>
        <w:rPr>
          <w:bCs/>
          <w:color w:val="000000"/>
        </w:rPr>
      </w:pPr>
      <w:r w:rsidRPr="004824A0">
        <w:rPr>
          <w:bCs/>
          <w:color w:val="000000"/>
        </w:rPr>
        <w:t>Oznaczenie postępowania.</w:t>
      </w:r>
    </w:p>
    <w:p w:rsidR="001D01C3" w:rsidRPr="007A3193"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7A3193">
        <w:rPr>
          <w:b/>
          <w:color w:val="FF0000"/>
        </w:rPr>
        <w:t>TZP.221</w:t>
      </w:r>
      <w:r w:rsidR="003F031F">
        <w:rPr>
          <w:b/>
          <w:color w:val="FF0000"/>
        </w:rPr>
        <w:t>.</w:t>
      </w:r>
      <w:r w:rsidR="000C16F5">
        <w:rPr>
          <w:b/>
          <w:color w:val="FF0000"/>
        </w:rPr>
        <w:t>8</w:t>
      </w:r>
      <w:r w:rsidR="00643C2E">
        <w:rPr>
          <w:b/>
          <w:color w:val="FF0000"/>
        </w:rPr>
        <w:t>.</w:t>
      </w:r>
      <w:r w:rsidR="0072504D" w:rsidRPr="007A3193">
        <w:rPr>
          <w:b/>
          <w:color w:val="FF0000"/>
        </w:rPr>
        <w:t>201</w:t>
      </w:r>
      <w:r w:rsidR="003F031F">
        <w:rPr>
          <w:b/>
          <w:color w:val="FF0000"/>
        </w:rPr>
        <w:t>7</w:t>
      </w:r>
      <w:r w:rsidR="0072504D" w:rsidRPr="007A3193">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504ECB">
      <w:pPr>
        <w:numPr>
          <w:ilvl w:val="0"/>
          <w:numId w:val="11"/>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29409B">
        <w:t>wartości</w:t>
      </w:r>
      <w:r w:rsidR="00877452" w:rsidRPr="004824A0">
        <w:rPr>
          <w:color w:val="00B050"/>
        </w:rPr>
        <w:t xml:space="preserve"> </w:t>
      </w:r>
      <w:r w:rsidR="00416BBC" w:rsidRPr="004824A0">
        <w:rPr>
          <w:b/>
          <w:color w:val="00B050"/>
          <w:u w:val="single"/>
        </w:rPr>
        <w:t>po</w:t>
      </w:r>
      <w:r w:rsidR="0072504D">
        <w:rPr>
          <w:b/>
          <w:color w:val="00B050"/>
          <w:u w:val="single"/>
        </w:rPr>
        <w:t>niżej</w:t>
      </w:r>
      <w:r w:rsidR="00416BBC" w:rsidRPr="004824A0">
        <w:rPr>
          <w:b/>
          <w:color w:val="00B050"/>
          <w:u w:val="single"/>
        </w:rPr>
        <w:t xml:space="preserve"> </w:t>
      </w:r>
      <w:r w:rsidR="009226B1">
        <w:rPr>
          <w:b/>
          <w:color w:val="00B050"/>
          <w:u w:val="single"/>
        </w:rPr>
        <w:t xml:space="preserve">209 </w:t>
      </w:r>
      <w:r w:rsidR="00877452" w:rsidRPr="004824A0">
        <w:rPr>
          <w:b/>
          <w:color w:val="00B050"/>
          <w:u w:val="single"/>
        </w:rPr>
        <w:t>000 euro</w:t>
      </w:r>
      <w:r w:rsidRPr="004824A0">
        <w:t xml:space="preserve">, na podstawie ustawy z dnia </w:t>
      </w:r>
      <w:r w:rsidR="0072504D">
        <w:br/>
      </w:r>
      <w:r w:rsidRPr="004824A0">
        <w:t>29 stycznia 2004 roku - Prawo zamówień publicznych (tekst jednolity 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3F031F">
        <w:t xml:space="preserve">ze </w:t>
      </w:r>
      <w:r w:rsidR="0092220D" w:rsidRPr="0072504D">
        <w:t>zmian</w:t>
      </w:r>
      <w:r w:rsidR="003F031F">
        <w:t>ami</w:t>
      </w:r>
      <w:r w:rsidRPr="004824A0">
        <w:t>).</w:t>
      </w:r>
    </w:p>
    <w:p w:rsidR="001D01C3" w:rsidRPr="004824A0" w:rsidRDefault="001D01C3" w:rsidP="00504ECB">
      <w:pPr>
        <w:numPr>
          <w:ilvl w:val="0"/>
          <w:numId w:val="11"/>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F62E2C">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65609B" w:rsidRPr="0065609B" w:rsidRDefault="0065609B" w:rsidP="0029409B">
      <w:pPr>
        <w:pStyle w:val="Akapitzlist"/>
        <w:numPr>
          <w:ilvl w:val="0"/>
          <w:numId w:val="54"/>
        </w:numPr>
        <w:tabs>
          <w:tab w:val="left" w:pos="284"/>
        </w:tabs>
        <w:jc w:val="both"/>
        <w:rPr>
          <w:sz w:val="22"/>
          <w:szCs w:val="22"/>
        </w:rPr>
      </w:pPr>
      <w:r w:rsidRPr="0065609B">
        <w:rPr>
          <w:szCs w:val="20"/>
        </w:rPr>
        <w:t xml:space="preserve">Przedmiotem  zamówienia jest opracowanie wielobranżowej dokumentacji projektowej rozbudowy </w:t>
      </w:r>
      <w:r w:rsidRPr="0065609B">
        <w:rPr>
          <w:iCs/>
          <w:sz w:val="22"/>
          <w:szCs w:val="22"/>
        </w:rPr>
        <w:t>skrzyżowania ulicy Jana Pawła II /Śniadeckich w Koszalinie n</w:t>
      </w:r>
      <w:r w:rsidRPr="0065609B">
        <w:rPr>
          <w:szCs w:val="20"/>
        </w:rPr>
        <w:t xml:space="preserve">a skrzyżowanie typu rondo. </w:t>
      </w:r>
      <w:r w:rsidRPr="00C86F77">
        <w:t>Nie wyklucza się innych rozwiązań geometrii skrzyżowania.</w:t>
      </w:r>
    </w:p>
    <w:p w:rsidR="0065609B" w:rsidRPr="00C86F77" w:rsidRDefault="0065609B" w:rsidP="0065609B">
      <w:pPr>
        <w:spacing w:line="100" w:lineRule="atLeast"/>
        <w:jc w:val="both"/>
        <w:rPr>
          <w:b/>
          <w:bCs/>
          <w:sz w:val="20"/>
          <w:szCs w:val="20"/>
        </w:rPr>
      </w:pPr>
    </w:p>
    <w:p w:rsidR="0065609B" w:rsidRPr="0029409B" w:rsidRDefault="00150955" w:rsidP="0065609B">
      <w:pPr>
        <w:widowControl w:val="0"/>
        <w:autoSpaceDE w:val="0"/>
        <w:spacing w:line="100" w:lineRule="atLeast"/>
        <w:ind w:left="627"/>
        <w:jc w:val="both"/>
      </w:pPr>
      <w:r>
        <w:t>Przedmiot zamówienia obejmuje</w:t>
      </w:r>
      <w:r w:rsidR="0065609B" w:rsidRPr="0029409B">
        <w:t>:</w:t>
      </w:r>
    </w:p>
    <w:p w:rsidR="0065609B" w:rsidRPr="00C86F77" w:rsidRDefault="0065609B" w:rsidP="0029409B">
      <w:pPr>
        <w:widowControl w:val="0"/>
        <w:autoSpaceDE w:val="0"/>
        <w:spacing w:line="100" w:lineRule="atLeast"/>
        <w:ind w:left="627"/>
        <w:jc w:val="both"/>
        <w:rPr>
          <w:szCs w:val="20"/>
        </w:rPr>
      </w:pPr>
      <w:r w:rsidRPr="00C86F77">
        <w:rPr>
          <w:szCs w:val="20"/>
        </w:rPr>
        <w:t xml:space="preserve">- przebudowę sieci kanalizacji deszczowej, </w:t>
      </w:r>
    </w:p>
    <w:p w:rsidR="0065609B" w:rsidRPr="00C86F77" w:rsidRDefault="0065609B" w:rsidP="0029409B">
      <w:pPr>
        <w:widowControl w:val="0"/>
        <w:autoSpaceDE w:val="0"/>
        <w:spacing w:line="100" w:lineRule="atLeast"/>
        <w:ind w:left="627"/>
        <w:jc w:val="both"/>
        <w:rPr>
          <w:szCs w:val="20"/>
        </w:rPr>
      </w:pPr>
      <w:r w:rsidRPr="00C86F77">
        <w:rPr>
          <w:szCs w:val="20"/>
        </w:rPr>
        <w:t xml:space="preserve">- odwodnienie drogi i korpusu drogowego z zabezpieczeniem przed napływem wód   </w:t>
      </w:r>
      <w:r w:rsidR="0029409B">
        <w:rPr>
          <w:szCs w:val="20"/>
        </w:rPr>
        <w:br/>
        <w:t xml:space="preserve">   </w:t>
      </w:r>
      <w:r w:rsidRPr="00C86F77">
        <w:rPr>
          <w:szCs w:val="20"/>
        </w:rPr>
        <w:t xml:space="preserve">opadowych i roztopowych z terenów przyległych </w:t>
      </w:r>
    </w:p>
    <w:p w:rsidR="0065609B" w:rsidRDefault="0065609B" w:rsidP="0029409B">
      <w:pPr>
        <w:widowControl w:val="0"/>
        <w:autoSpaceDE w:val="0"/>
        <w:spacing w:line="100" w:lineRule="atLeast"/>
        <w:ind w:left="627"/>
        <w:jc w:val="both"/>
        <w:rPr>
          <w:szCs w:val="20"/>
        </w:rPr>
      </w:pPr>
      <w:r w:rsidRPr="00C86F77">
        <w:rPr>
          <w:szCs w:val="20"/>
        </w:rPr>
        <w:t>- przebudowę oświetlenia,</w:t>
      </w:r>
    </w:p>
    <w:p w:rsidR="0017229E" w:rsidRPr="00C86F77" w:rsidRDefault="0017229E" w:rsidP="0029409B">
      <w:pPr>
        <w:widowControl w:val="0"/>
        <w:autoSpaceDE w:val="0"/>
        <w:spacing w:line="100" w:lineRule="atLeast"/>
        <w:ind w:left="627"/>
        <w:jc w:val="both"/>
        <w:rPr>
          <w:szCs w:val="20"/>
        </w:rPr>
      </w:pPr>
      <w:r>
        <w:rPr>
          <w:szCs w:val="20"/>
        </w:rPr>
        <w:t>- budowę kanału technologicznego,</w:t>
      </w:r>
    </w:p>
    <w:p w:rsidR="0065609B" w:rsidRPr="00C86F77" w:rsidRDefault="0065609B" w:rsidP="0029409B">
      <w:pPr>
        <w:widowControl w:val="0"/>
        <w:autoSpaceDE w:val="0"/>
        <w:spacing w:line="100" w:lineRule="atLeast"/>
        <w:ind w:left="627"/>
        <w:jc w:val="both"/>
        <w:rPr>
          <w:szCs w:val="20"/>
        </w:rPr>
      </w:pPr>
      <w:r w:rsidRPr="00C86F77">
        <w:rPr>
          <w:szCs w:val="20"/>
        </w:rPr>
        <w:t>- usunięcie kolizji,</w:t>
      </w:r>
    </w:p>
    <w:p w:rsidR="0065609B" w:rsidRPr="00C86F77" w:rsidRDefault="0065609B" w:rsidP="0029409B">
      <w:pPr>
        <w:widowControl w:val="0"/>
        <w:autoSpaceDE w:val="0"/>
        <w:spacing w:line="100" w:lineRule="atLeast"/>
        <w:ind w:left="627"/>
        <w:jc w:val="both"/>
        <w:rPr>
          <w:szCs w:val="20"/>
        </w:rPr>
      </w:pPr>
      <w:r w:rsidRPr="00C86F77">
        <w:rPr>
          <w:szCs w:val="20"/>
        </w:rPr>
        <w:t xml:space="preserve">- rozwiązania planowanych do przebudowy wzdłuż ulic dróg rowerowych, chodników, </w:t>
      </w:r>
    </w:p>
    <w:p w:rsidR="0065609B" w:rsidRPr="00C86F77" w:rsidRDefault="0065609B" w:rsidP="0029409B">
      <w:pPr>
        <w:overflowPunct w:val="0"/>
        <w:autoSpaceDE w:val="0"/>
        <w:autoSpaceDN w:val="0"/>
        <w:adjustRightInd w:val="0"/>
        <w:spacing w:line="260" w:lineRule="atLeast"/>
        <w:ind w:left="627"/>
        <w:jc w:val="both"/>
        <w:rPr>
          <w:szCs w:val="20"/>
        </w:rPr>
      </w:pPr>
      <w:r w:rsidRPr="00C86F77">
        <w:rPr>
          <w:szCs w:val="20"/>
        </w:rPr>
        <w:t xml:space="preserve">- wykonanie niezbędnych pomiarów i badań w tym badań geologicznych i konstrukcji </w:t>
      </w:r>
      <w:r w:rsidR="0029409B">
        <w:rPr>
          <w:szCs w:val="20"/>
        </w:rPr>
        <w:br/>
        <w:t xml:space="preserve">   </w:t>
      </w:r>
      <w:r w:rsidRPr="00C86F77">
        <w:rPr>
          <w:szCs w:val="20"/>
        </w:rPr>
        <w:t>jezdni, badań ruchu</w:t>
      </w:r>
      <w:r w:rsidRPr="00C86F77">
        <w:t>,</w:t>
      </w:r>
    </w:p>
    <w:p w:rsidR="0065609B" w:rsidRDefault="0065609B" w:rsidP="0029409B">
      <w:pPr>
        <w:widowControl w:val="0"/>
        <w:autoSpaceDE w:val="0"/>
        <w:spacing w:line="100" w:lineRule="atLeast"/>
        <w:ind w:left="627"/>
        <w:jc w:val="both"/>
      </w:pPr>
      <w:r w:rsidRPr="00C86F77">
        <w:t xml:space="preserve">- przy projektowaniu przyjąć konstrukcję jezdni o kategorii ruchu KR-3-6 </w:t>
      </w:r>
      <w:r w:rsidR="0029409B">
        <w:br/>
        <w:t xml:space="preserve">   </w:t>
      </w:r>
      <w:r w:rsidRPr="00C86F77">
        <w:t>i doprowadzenie podłoża do G1,</w:t>
      </w:r>
    </w:p>
    <w:p w:rsidR="00B94A51" w:rsidRDefault="00B94A51" w:rsidP="0029409B">
      <w:pPr>
        <w:widowControl w:val="0"/>
        <w:autoSpaceDE w:val="0"/>
        <w:spacing w:line="100" w:lineRule="atLeast"/>
        <w:ind w:left="627"/>
        <w:jc w:val="both"/>
      </w:pPr>
    </w:p>
    <w:p w:rsidR="00B94A51" w:rsidRPr="00C86F77" w:rsidRDefault="00B94A51" w:rsidP="0029409B">
      <w:pPr>
        <w:widowControl w:val="0"/>
        <w:autoSpaceDE w:val="0"/>
        <w:spacing w:line="100" w:lineRule="atLeast"/>
        <w:ind w:left="627"/>
        <w:jc w:val="both"/>
      </w:pPr>
    </w:p>
    <w:p w:rsidR="0029409B" w:rsidRPr="00C86F77" w:rsidRDefault="0065609B" w:rsidP="0029409B">
      <w:pPr>
        <w:widowControl w:val="0"/>
        <w:autoSpaceDE w:val="0"/>
        <w:spacing w:line="100" w:lineRule="atLeast"/>
        <w:ind w:left="627"/>
        <w:jc w:val="both"/>
        <w:rPr>
          <w:szCs w:val="20"/>
        </w:rPr>
      </w:pPr>
      <w:r w:rsidRPr="00C86F77">
        <w:t>- o</w:t>
      </w:r>
      <w:r w:rsidRPr="00C86F77">
        <w:rPr>
          <w:szCs w:val="20"/>
        </w:rPr>
        <w:t xml:space="preserve">pracowanie dokumentacji w oparciu o zatwierdzony układ drogowy w sposób </w:t>
      </w:r>
      <w:r w:rsidR="0029409B">
        <w:rPr>
          <w:szCs w:val="20"/>
        </w:rPr>
        <w:br/>
        <w:t xml:space="preserve">    </w:t>
      </w:r>
      <w:r w:rsidRPr="00C86F77">
        <w:rPr>
          <w:szCs w:val="20"/>
        </w:rPr>
        <w:t>umożliwiający etapowanie robót,</w:t>
      </w:r>
    </w:p>
    <w:p w:rsidR="0065609B" w:rsidRPr="007E554A" w:rsidRDefault="0065609B" w:rsidP="0029409B">
      <w:pPr>
        <w:widowControl w:val="0"/>
        <w:autoSpaceDE w:val="0"/>
        <w:spacing w:line="100" w:lineRule="atLeast"/>
        <w:ind w:left="627"/>
        <w:jc w:val="both"/>
      </w:pPr>
      <w:r w:rsidRPr="007E554A">
        <w:t xml:space="preserve">- </w:t>
      </w:r>
      <w:r w:rsidRPr="007E554A">
        <w:rPr>
          <w:rFonts w:eastAsia="Calibri"/>
          <w:lang w:eastAsia="en-US"/>
        </w:rPr>
        <w:t xml:space="preserve">opracowanie </w:t>
      </w:r>
      <w:r w:rsidRPr="007E554A">
        <w:t xml:space="preserve">projektów branżowych wynikających z warunków technicznych </w:t>
      </w:r>
      <w:r w:rsidR="0029409B" w:rsidRPr="007E554A">
        <w:br/>
        <w:t xml:space="preserve">    </w:t>
      </w:r>
      <w:r w:rsidRPr="007E554A">
        <w:t>poszczególnych branż, w sposób umożliwiający etapowanie robót,</w:t>
      </w:r>
    </w:p>
    <w:p w:rsidR="0065609B" w:rsidRPr="007E554A" w:rsidRDefault="0065609B" w:rsidP="0029409B">
      <w:pPr>
        <w:tabs>
          <w:tab w:val="left" w:pos="426"/>
        </w:tabs>
        <w:ind w:left="627"/>
        <w:jc w:val="both"/>
        <w:rPr>
          <w:b/>
          <w:bCs/>
          <w:i/>
        </w:rPr>
      </w:pPr>
      <w:r w:rsidRPr="007E554A">
        <w:t>-</w:t>
      </w:r>
      <w:r w:rsidR="0029409B" w:rsidRPr="007E554A">
        <w:t xml:space="preserve"> </w:t>
      </w:r>
      <w:r w:rsidRPr="007E554A">
        <w:t xml:space="preserve">stabilizację nowych granic w terenie wraz z przyjęciem </w:t>
      </w:r>
      <w:proofErr w:type="spellStart"/>
      <w:r w:rsidRPr="007E554A">
        <w:t>MODGiK</w:t>
      </w:r>
      <w:proofErr w:type="spellEnd"/>
      <w:r w:rsidRPr="007E554A">
        <w:t xml:space="preserve"> operatów z robót </w:t>
      </w:r>
      <w:r w:rsidR="0029409B" w:rsidRPr="007E554A">
        <w:br/>
        <w:t xml:space="preserve">   </w:t>
      </w:r>
      <w:r w:rsidRPr="007E554A">
        <w:t>geodezyjnych (działki po podziale przeznaczone pod pas drogowy dróg publicznych).</w:t>
      </w:r>
    </w:p>
    <w:p w:rsidR="00110DA8" w:rsidRPr="007E554A" w:rsidRDefault="00110DA8" w:rsidP="00D57B99">
      <w:pPr>
        <w:pStyle w:val="Tekstpodstawowy21"/>
        <w:tabs>
          <w:tab w:val="left" w:pos="426"/>
        </w:tabs>
        <w:textAlignment w:val="baseline"/>
        <w:rPr>
          <w:color w:val="FF0000"/>
          <w:szCs w:val="24"/>
        </w:rPr>
      </w:pPr>
    </w:p>
    <w:p w:rsidR="00E34E70" w:rsidRPr="0065609B" w:rsidRDefault="0065609B" w:rsidP="00504ECB">
      <w:pPr>
        <w:pStyle w:val="Akapitzlist"/>
        <w:numPr>
          <w:ilvl w:val="3"/>
          <w:numId w:val="19"/>
        </w:numPr>
        <w:autoSpaceDE w:val="0"/>
        <w:autoSpaceDN w:val="0"/>
        <w:adjustRightInd w:val="0"/>
        <w:ind w:left="284" w:hanging="284"/>
        <w:rPr>
          <w:b/>
        </w:rPr>
      </w:pPr>
      <w:r w:rsidRPr="0065609B">
        <w:rPr>
          <w:b/>
        </w:rPr>
        <w:t>Przedmiot zamówienia został szczegółowo opisany w Rozdziale „C” i „E” SIWZ</w:t>
      </w:r>
      <w:r w:rsidR="00D57B99" w:rsidRPr="0065609B">
        <w:rPr>
          <w:b/>
        </w:rPr>
        <w:t>.</w:t>
      </w:r>
    </w:p>
    <w:p w:rsidR="00E34E70" w:rsidRPr="00A95461" w:rsidRDefault="00E34E70" w:rsidP="00A42087">
      <w:pPr>
        <w:pStyle w:val="Akapitzlist"/>
        <w:numPr>
          <w:ilvl w:val="3"/>
          <w:numId w:val="19"/>
        </w:numPr>
        <w:autoSpaceDE w:val="0"/>
        <w:autoSpaceDN w:val="0"/>
        <w:adjustRightInd w:val="0"/>
        <w:ind w:left="426" w:hanging="426"/>
        <w:jc w:val="both"/>
        <w:rPr>
          <w:b/>
          <w:color w:val="000000"/>
        </w:rPr>
      </w:pPr>
      <w:r w:rsidRPr="00A95461">
        <w:rPr>
          <w:b/>
          <w:color w:val="000000"/>
        </w:rPr>
        <w:t xml:space="preserve">Kody CPV </w:t>
      </w:r>
    </w:p>
    <w:p w:rsidR="00E34E70" w:rsidRPr="00B8040C" w:rsidRDefault="0065609B" w:rsidP="00D173DD">
      <w:pPr>
        <w:tabs>
          <w:tab w:val="left" w:pos="426"/>
        </w:tabs>
        <w:autoSpaceDE w:val="0"/>
        <w:autoSpaceDN w:val="0"/>
        <w:adjustRightInd w:val="0"/>
        <w:spacing w:before="40" w:after="40"/>
        <w:ind w:left="426"/>
        <w:jc w:val="both"/>
        <w:rPr>
          <w:b/>
          <w:color w:val="000000"/>
        </w:rPr>
      </w:pPr>
      <w:r>
        <w:rPr>
          <w:b/>
          <w:color w:val="000000"/>
        </w:rPr>
        <w:t>71.32</w:t>
      </w:r>
      <w:r w:rsidR="00D57B99">
        <w:rPr>
          <w:b/>
          <w:color w:val="000000"/>
        </w:rPr>
        <w:t>.00.00-</w:t>
      </w:r>
      <w:r>
        <w:rPr>
          <w:b/>
          <w:color w:val="000000"/>
        </w:rPr>
        <w:t>7</w:t>
      </w:r>
      <w:r w:rsidR="00D57B99">
        <w:rPr>
          <w:b/>
          <w:color w:val="000000"/>
        </w:rPr>
        <w:t xml:space="preserve"> – usługi zarządzania budową</w:t>
      </w:r>
    </w:p>
    <w:p w:rsidR="00E34E70" w:rsidRPr="00D173DD"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wariantowej.</w:t>
      </w:r>
    </w:p>
    <w:p w:rsidR="00E34E70"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częściowej.</w:t>
      </w:r>
    </w:p>
    <w:p w:rsidR="00B87098" w:rsidRPr="0025774A" w:rsidRDefault="007A3193" w:rsidP="005629E1">
      <w:pPr>
        <w:pStyle w:val="Akapitzlist"/>
        <w:numPr>
          <w:ilvl w:val="3"/>
          <w:numId w:val="19"/>
        </w:numPr>
        <w:tabs>
          <w:tab w:val="left" w:pos="284"/>
          <w:tab w:val="left" w:pos="1134"/>
        </w:tabs>
        <w:autoSpaceDE w:val="0"/>
        <w:autoSpaceDN w:val="0"/>
        <w:adjustRightInd w:val="0"/>
        <w:spacing w:before="40" w:after="40"/>
        <w:ind w:left="284"/>
        <w:jc w:val="both"/>
        <w:rPr>
          <w:bCs/>
        </w:rPr>
      </w:pPr>
      <w:r w:rsidRPr="0025774A">
        <w:rPr>
          <w:bCs/>
        </w:rPr>
        <w:t xml:space="preserve">Zamawiający </w:t>
      </w:r>
      <w:r w:rsidR="0025774A" w:rsidRPr="0025774A">
        <w:rPr>
          <w:b/>
          <w:bCs/>
          <w:color w:val="FF0000"/>
        </w:rPr>
        <w:t xml:space="preserve">nie </w:t>
      </w:r>
      <w:r w:rsidRPr="0025774A">
        <w:rPr>
          <w:b/>
          <w:bCs/>
          <w:color w:val="FF0000"/>
        </w:rPr>
        <w:t>przewiduje</w:t>
      </w:r>
      <w:r w:rsidRPr="0025774A">
        <w:rPr>
          <w:bCs/>
          <w:color w:val="FF0000"/>
        </w:rPr>
        <w:t xml:space="preserve"> </w:t>
      </w:r>
      <w:r w:rsidRPr="0025774A">
        <w:rPr>
          <w:bCs/>
        </w:rPr>
        <w:t xml:space="preserve">możliwość udzielenia zamówień, o których mowa w art. 67 ust. 1 pkt </w:t>
      </w:r>
      <w:r w:rsidR="00B87098" w:rsidRPr="0025774A">
        <w:rPr>
          <w:bCs/>
        </w:rPr>
        <w:t>7</w:t>
      </w:r>
      <w:r w:rsidRPr="0025774A">
        <w:rPr>
          <w:bCs/>
        </w:rPr>
        <w:t xml:space="preserve"> ustawy – Prawo zamówień publicznych.</w:t>
      </w:r>
    </w:p>
    <w:p w:rsidR="0025774A" w:rsidRPr="00AF46EF" w:rsidRDefault="009226B1" w:rsidP="0025774A">
      <w:pPr>
        <w:pStyle w:val="Akapitzlist"/>
        <w:numPr>
          <w:ilvl w:val="3"/>
          <w:numId w:val="19"/>
        </w:numPr>
        <w:tabs>
          <w:tab w:val="left" w:pos="709"/>
        </w:tabs>
        <w:suppressAutoHyphens/>
        <w:ind w:left="284"/>
        <w:jc w:val="both"/>
        <w:rPr>
          <w:bCs/>
        </w:rPr>
      </w:pPr>
      <w:r w:rsidRPr="00AF46EF">
        <w:rPr>
          <w:bCs/>
        </w:rPr>
        <w:t xml:space="preserve">Zamawiający </w:t>
      </w:r>
      <w:r w:rsidR="001B373F" w:rsidRPr="00AF46EF">
        <w:rPr>
          <w:b/>
          <w:bCs/>
          <w:color w:val="FF0000"/>
        </w:rPr>
        <w:t xml:space="preserve">nie </w:t>
      </w:r>
      <w:r w:rsidRPr="00AF46EF">
        <w:rPr>
          <w:b/>
          <w:bCs/>
          <w:color w:val="FF0000"/>
        </w:rPr>
        <w:t>wymaga</w:t>
      </w:r>
      <w:r w:rsidRPr="00AF46EF">
        <w:rPr>
          <w:bCs/>
          <w:color w:val="FF0000"/>
        </w:rPr>
        <w:t xml:space="preserve"> </w:t>
      </w:r>
      <w:r w:rsidRPr="00AF46EF">
        <w:rPr>
          <w:bCs/>
        </w:rPr>
        <w:t>zatrudnienia przez Wykonawcę lub podwykonawcę na podstawie umowy o pracę osób wykonujących czynności w</w:t>
      </w:r>
      <w:r w:rsidR="0025774A" w:rsidRPr="00AF46EF">
        <w:rPr>
          <w:bCs/>
        </w:rPr>
        <w:t xml:space="preserve"> zakresie realizacji zamówienia</w:t>
      </w:r>
      <w:r w:rsidR="00A95461" w:rsidRPr="00AF46EF">
        <w:rPr>
          <w:bCs/>
        </w:rPr>
        <w:t xml:space="preserve">, </w:t>
      </w:r>
      <w:r w:rsidR="00A95461" w:rsidRPr="00AF46EF">
        <w:rPr>
          <w:iCs/>
        </w:rPr>
        <w:t>dotyczących prac objętych przed</w:t>
      </w:r>
      <w:r w:rsidR="00952B02" w:rsidRPr="00AF46EF">
        <w:rPr>
          <w:iCs/>
        </w:rPr>
        <w:t>miotem umowy.</w:t>
      </w:r>
    </w:p>
    <w:p w:rsidR="009226B1" w:rsidRPr="009226B1" w:rsidRDefault="009226B1" w:rsidP="009226B1">
      <w:pPr>
        <w:pStyle w:val="Akapitzlist"/>
        <w:tabs>
          <w:tab w:val="left" w:pos="709"/>
        </w:tabs>
        <w:suppressAutoHyphens/>
        <w:ind w:left="644"/>
        <w:jc w:val="both"/>
        <w:rPr>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307CA7">
              <w:rPr>
                <w:b/>
                <w:color w:val="000000"/>
              </w:rPr>
              <w:t xml:space="preserve"> oraz okres gwarancji i rękojmi</w:t>
            </w:r>
          </w:p>
        </w:tc>
      </w:tr>
    </w:tbl>
    <w:p w:rsidR="0029409B" w:rsidRDefault="00A93FF6" w:rsidP="00297FCB">
      <w:pPr>
        <w:suppressAutoHyphens/>
        <w:jc w:val="both"/>
        <w:rPr>
          <w:b/>
          <w:i/>
          <w:color w:val="00B050"/>
          <w:szCs w:val="22"/>
          <w:lang w:eastAsia="zh-CN"/>
        </w:rPr>
      </w:pPr>
      <w:r>
        <w:rPr>
          <w:b/>
          <w:i/>
          <w:color w:val="00B050"/>
          <w:szCs w:val="22"/>
          <w:lang w:eastAsia="zh-CN"/>
        </w:rPr>
        <w:t xml:space="preserve">   </w:t>
      </w:r>
    </w:p>
    <w:p w:rsidR="00297FCB" w:rsidRPr="007E554A" w:rsidRDefault="00A93FF6" w:rsidP="00297FCB">
      <w:pPr>
        <w:suppressAutoHyphens/>
        <w:jc w:val="both"/>
        <w:rPr>
          <w:color w:val="FF0000"/>
        </w:rPr>
      </w:pPr>
      <w:r w:rsidRPr="004824A0">
        <w:rPr>
          <w:b/>
          <w:color w:val="000000"/>
        </w:rPr>
        <w:t>Termin realizacji zamówienia</w:t>
      </w:r>
      <w:r>
        <w:rPr>
          <w:b/>
          <w:color w:val="000000"/>
        </w:rPr>
        <w:t>:</w:t>
      </w:r>
      <w:r w:rsidR="00297FCB">
        <w:rPr>
          <w:b/>
          <w:color w:val="000000"/>
        </w:rPr>
        <w:t xml:space="preserve">  </w:t>
      </w:r>
      <w:r w:rsidR="00297FCB" w:rsidRPr="007E554A">
        <w:rPr>
          <w:b/>
          <w:color w:val="FF0000"/>
        </w:rPr>
        <w:t xml:space="preserve">od daty zawarcia umowy do 30.09.2017r. </w:t>
      </w:r>
    </w:p>
    <w:p w:rsidR="008B490F" w:rsidRDefault="0029409B" w:rsidP="00A93FF6">
      <w:pPr>
        <w:autoSpaceDE w:val="0"/>
        <w:autoSpaceDN w:val="0"/>
        <w:adjustRightInd w:val="0"/>
        <w:spacing w:after="120"/>
        <w:jc w:val="both"/>
        <w:rPr>
          <w:b/>
          <w:bCs/>
          <w:color w:val="FF0000"/>
        </w:rPr>
      </w:pPr>
      <w:r w:rsidRPr="00DB3829">
        <w:rPr>
          <w:b/>
          <w:bCs/>
        </w:rPr>
        <w:t xml:space="preserve">Minimalny okres  </w:t>
      </w:r>
      <w:r>
        <w:rPr>
          <w:b/>
          <w:bCs/>
        </w:rPr>
        <w:t xml:space="preserve">rękojmi </w:t>
      </w:r>
      <w:r w:rsidRPr="00DB3829">
        <w:rPr>
          <w:b/>
          <w:bCs/>
        </w:rPr>
        <w:t xml:space="preserve">wynosi  </w:t>
      </w:r>
      <w:r w:rsidR="001E47D2">
        <w:rPr>
          <w:b/>
          <w:bCs/>
          <w:color w:val="FF0000"/>
        </w:rPr>
        <w:t>– 2</w:t>
      </w:r>
      <w:r w:rsidR="00442724">
        <w:rPr>
          <w:b/>
          <w:bCs/>
          <w:color w:val="FF0000"/>
        </w:rPr>
        <w:t xml:space="preserve"> lata</w:t>
      </w:r>
      <w:r w:rsidR="001E47D2">
        <w:rPr>
          <w:b/>
          <w:bCs/>
          <w:color w:val="FF0000"/>
        </w:rPr>
        <w:t xml:space="preserve">, </w:t>
      </w:r>
      <w:r w:rsidR="001E47D2" w:rsidRPr="001E47D2">
        <w:rPr>
          <w:b/>
          <w:bCs/>
        </w:rPr>
        <w:t>maksymalny</w:t>
      </w:r>
      <w:r w:rsidR="001E47D2">
        <w:rPr>
          <w:b/>
          <w:bCs/>
          <w:color w:val="FF0000"/>
        </w:rPr>
        <w:t xml:space="preserve"> – 4</w:t>
      </w:r>
      <w:r w:rsidR="00442724">
        <w:rPr>
          <w:b/>
          <w:bCs/>
          <w:color w:val="FF0000"/>
        </w:rPr>
        <w:t xml:space="preserve"> lata</w:t>
      </w:r>
      <w:r w:rsidR="001E47D2">
        <w:rPr>
          <w:b/>
          <w:bCs/>
          <w:color w:val="FF0000"/>
        </w:rPr>
        <w:t xml:space="preserve"> </w:t>
      </w:r>
      <w:r>
        <w:rPr>
          <w:b/>
          <w:bCs/>
          <w:color w:val="FF0000"/>
        </w:rPr>
        <w:t xml:space="preserve"> </w:t>
      </w:r>
    </w:p>
    <w:p w:rsidR="0029409B" w:rsidRPr="00A93FF6" w:rsidRDefault="0029409B" w:rsidP="00A93FF6">
      <w:pPr>
        <w:autoSpaceDE w:val="0"/>
        <w:autoSpaceDN w:val="0"/>
        <w:adjustRightInd w:val="0"/>
        <w:spacing w:after="120"/>
        <w:jc w:val="both"/>
        <w:rPr>
          <w:b/>
          <w:bCs/>
          <w:color w:val="00B05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1"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0F465F">
      <w:pPr>
        <w:numPr>
          <w:ilvl w:val="1"/>
          <w:numId w:val="6"/>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w:t>
      </w:r>
      <w:r w:rsidR="006A3117" w:rsidRPr="000C3B3B">
        <w:t xml:space="preserve">podwykonawcom </w:t>
      </w:r>
      <w:r w:rsidR="00153D19" w:rsidRPr="000C3B3B">
        <w:t xml:space="preserve">i </w:t>
      </w:r>
      <w:r w:rsidR="00AC4E84" w:rsidRPr="000C3B3B">
        <w:t>podania</w:t>
      </w:r>
      <w:r w:rsidRPr="000C3B3B">
        <w:t xml:space="preserve"> </w:t>
      </w:r>
      <w:r w:rsidR="0069211D" w:rsidRPr="0025774A">
        <w:t xml:space="preserve">o ile jest </w:t>
      </w:r>
      <w:r w:rsidR="005360EA" w:rsidRPr="0025774A">
        <w:t xml:space="preserve">to </w:t>
      </w:r>
      <w:r w:rsidR="0069211D" w:rsidRPr="0025774A">
        <w:t>wiadome</w:t>
      </w:r>
      <w:r w:rsidR="0069211D" w:rsidRPr="000C3B3B">
        <w:t xml:space="preserve"> </w:t>
      </w:r>
      <w:r w:rsidR="00CC11C8" w:rsidRPr="000C3B3B">
        <w:t>przez</w:t>
      </w:r>
      <w:r w:rsidR="00CC11C8" w:rsidRPr="004824A0">
        <w:t xml:space="preserve">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w:t>
      </w:r>
      <w:r w:rsidR="009226B1">
        <w:t>zamówienia</w:t>
      </w:r>
      <w:r w:rsidRPr="004824A0">
        <w:t xml:space="preserve">, na żądanie Zamawiającego Wykonawca </w:t>
      </w:r>
      <w:r w:rsidR="00D67C4A">
        <w:t xml:space="preserve">przedstawi </w:t>
      </w:r>
      <w:r w:rsidRPr="007C6A38">
        <w:t>oświadczenie</w:t>
      </w:r>
      <w:r w:rsidR="007C6A38" w:rsidRPr="007C6A38">
        <w:t xml:space="preserve"> </w:t>
      </w:r>
      <w:r w:rsidR="009226B1">
        <w:br/>
      </w:r>
      <w:r w:rsidR="007C6A38" w:rsidRPr="007C6A38">
        <w:t>o braku podstaw do wykluczenia</w:t>
      </w:r>
      <w:r w:rsidR="009226B1">
        <w:t xml:space="preserve"> wobec tego podwykonawcy</w:t>
      </w:r>
      <w:r w:rsidRPr="007C6A38">
        <w:t>.</w:t>
      </w:r>
    </w:p>
    <w:p w:rsidR="0081083B"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00046D" w:rsidRDefault="0000046D" w:rsidP="008816B2">
      <w:pPr>
        <w:autoSpaceDE w:val="0"/>
        <w:autoSpaceDN w:val="0"/>
        <w:adjustRightInd w:val="0"/>
        <w:spacing w:line="276" w:lineRule="auto"/>
        <w:jc w:val="both"/>
      </w:pPr>
    </w:p>
    <w:p w:rsidR="007E554A" w:rsidRDefault="007E554A" w:rsidP="008816B2">
      <w:pPr>
        <w:autoSpaceDE w:val="0"/>
        <w:autoSpaceDN w:val="0"/>
        <w:adjustRightInd w:val="0"/>
        <w:spacing w:line="276" w:lineRule="auto"/>
        <w:jc w:val="both"/>
      </w:pPr>
    </w:p>
    <w:p w:rsidR="007E554A" w:rsidRDefault="007E554A" w:rsidP="008816B2">
      <w:pPr>
        <w:autoSpaceDE w:val="0"/>
        <w:autoSpaceDN w:val="0"/>
        <w:adjustRightInd w:val="0"/>
        <w:spacing w:line="276" w:lineRule="auto"/>
        <w:jc w:val="both"/>
      </w:pPr>
    </w:p>
    <w:p w:rsidR="007E554A" w:rsidRPr="004824A0" w:rsidRDefault="007E554A"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1"/>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0F465F">
      <w:pPr>
        <w:pStyle w:val="Nagwek"/>
        <w:numPr>
          <w:ilvl w:val="0"/>
          <w:numId w:val="7"/>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306A49">
      <w:pPr>
        <w:pStyle w:val="Nagwek"/>
        <w:numPr>
          <w:ilvl w:val="0"/>
          <w:numId w:val="37"/>
        </w:numPr>
        <w:tabs>
          <w:tab w:val="clear" w:pos="4536"/>
          <w:tab w:val="left" w:pos="284"/>
          <w:tab w:val="left" w:pos="567"/>
          <w:tab w:val="center" w:pos="851"/>
        </w:tabs>
        <w:spacing w:line="276" w:lineRule="auto"/>
        <w:ind w:right="139"/>
        <w:jc w:val="both"/>
      </w:pPr>
      <w:r w:rsidRPr="004824A0">
        <w:t>nie podlegają wykluczeniu;</w:t>
      </w:r>
    </w:p>
    <w:p w:rsidR="003E3765" w:rsidRPr="004824A0" w:rsidRDefault="001E63A7" w:rsidP="00306A49">
      <w:pPr>
        <w:pStyle w:val="Nagwek"/>
        <w:numPr>
          <w:ilvl w:val="0"/>
          <w:numId w:val="37"/>
        </w:numPr>
        <w:tabs>
          <w:tab w:val="clear" w:pos="4536"/>
          <w:tab w:val="left" w:pos="284"/>
          <w:tab w:val="left" w:pos="567"/>
          <w:tab w:val="center" w:pos="851"/>
        </w:tabs>
        <w:spacing w:line="276" w:lineRule="auto"/>
        <w:ind w:right="139"/>
        <w:jc w:val="both"/>
      </w:pPr>
      <w:r w:rsidRPr="004824A0">
        <w:t>spełniają warunki udziału w postępowaniu dotyczące:</w:t>
      </w:r>
    </w:p>
    <w:p w:rsidR="001E63A7" w:rsidRPr="004824A0" w:rsidRDefault="001E63A7" w:rsidP="00CD3E72">
      <w:pPr>
        <w:pStyle w:val="Nagwek"/>
        <w:numPr>
          <w:ilvl w:val="0"/>
          <w:numId w:val="38"/>
        </w:numPr>
        <w:tabs>
          <w:tab w:val="clear" w:pos="4536"/>
          <w:tab w:val="clear" w:pos="9072"/>
          <w:tab w:val="left" w:pos="426"/>
          <w:tab w:val="right" w:pos="851"/>
        </w:tabs>
        <w:spacing w:line="276" w:lineRule="auto"/>
        <w:ind w:left="709" w:right="139"/>
        <w:jc w:val="both"/>
      </w:pPr>
      <w:r w:rsidRPr="004824A0">
        <w:t xml:space="preserve">kompetencji lub uprawnień do prowadzenia określonej działalności zawodowej, o ile </w:t>
      </w:r>
      <w:r w:rsidR="003E3765" w:rsidRPr="004824A0">
        <w:t xml:space="preserve"> </w:t>
      </w:r>
      <w:r w:rsidRPr="004824A0">
        <w:t>wynika to z odrębnych przepisów;</w:t>
      </w:r>
    </w:p>
    <w:p w:rsidR="007C6A38" w:rsidRPr="00B84096" w:rsidRDefault="008A6189" w:rsidP="007C6A38">
      <w:pPr>
        <w:pStyle w:val="Nagwek"/>
        <w:tabs>
          <w:tab w:val="clear" w:pos="4536"/>
          <w:tab w:val="left" w:pos="426"/>
        </w:tabs>
        <w:spacing w:after="120" w:line="276" w:lineRule="auto"/>
        <w:ind w:left="425" w:hanging="567"/>
        <w:jc w:val="both"/>
        <w:rPr>
          <w:b/>
        </w:rPr>
      </w:pPr>
      <w:r w:rsidRPr="007C6A38">
        <w:rPr>
          <w:color w:val="FF0000"/>
        </w:rPr>
        <w:tab/>
      </w:r>
      <w:r w:rsidR="007B46A9" w:rsidRPr="007C6A38">
        <w:rPr>
          <w:color w:val="FF0000"/>
        </w:rPr>
        <w:t xml:space="preserve">    </w:t>
      </w:r>
      <w:r w:rsidR="003E3765" w:rsidRPr="007C6A38">
        <w:rPr>
          <w:color w:val="FF0000"/>
        </w:rPr>
        <w:t xml:space="preserve">  </w:t>
      </w:r>
      <w:r w:rsidR="007B46A9" w:rsidRPr="007C6A38">
        <w:rPr>
          <w:color w:val="FF0000"/>
        </w:rPr>
        <w:t xml:space="preserve"> </w:t>
      </w:r>
      <w:r w:rsidR="004466DC" w:rsidRPr="00B84096">
        <w:rPr>
          <w:b/>
        </w:rPr>
        <w:t xml:space="preserve">Zamawiający nie </w:t>
      </w:r>
      <w:r w:rsidR="007B46A9" w:rsidRPr="00B84096">
        <w:rPr>
          <w:b/>
        </w:rPr>
        <w:t>określa</w:t>
      </w:r>
      <w:r w:rsidR="004466DC" w:rsidRPr="00B84096">
        <w:rPr>
          <w:b/>
        </w:rPr>
        <w:t xml:space="preserve"> warunku w tym zakresie. </w:t>
      </w:r>
    </w:p>
    <w:p w:rsidR="003E3765" w:rsidRPr="004824A0" w:rsidRDefault="003E3765" w:rsidP="00CD3E72">
      <w:pPr>
        <w:pStyle w:val="Nagwek"/>
        <w:numPr>
          <w:ilvl w:val="0"/>
          <w:numId w:val="38"/>
        </w:numPr>
        <w:tabs>
          <w:tab w:val="clear" w:pos="4536"/>
          <w:tab w:val="left" w:pos="426"/>
        </w:tabs>
        <w:ind w:left="709" w:hanging="357"/>
        <w:jc w:val="both"/>
      </w:pPr>
      <w:r w:rsidRPr="004824A0">
        <w:t>sytuacji ekonomicznej lub finansowej;</w:t>
      </w:r>
    </w:p>
    <w:p w:rsidR="007B46A9" w:rsidRPr="00480D6F" w:rsidRDefault="003E3765" w:rsidP="005A5EF9">
      <w:pPr>
        <w:pStyle w:val="Nagwek"/>
        <w:tabs>
          <w:tab w:val="clear" w:pos="4536"/>
          <w:tab w:val="left" w:pos="426"/>
        </w:tabs>
        <w:spacing w:after="120" w:line="276" w:lineRule="auto"/>
        <w:ind w:left="360" w:hanging="425"/>
        <w:jc w:val="both"/>
        <w:rPr>
          <w:b/>
        </w:rPr>
      </w:pPr>
      <w:r w:rsidRPr="007C6A38">
        <w:rPr>
          <w:color w:val="FF0000"/>
        </w:rPr>
        <w:t xml:space="preserve">     </w:t>
      </w:r>
      <w:r w:rsidR="007B46A9" w:rsidRPr="007C6A38">
        <w:rPr>
          <w:color w:val="FF0000"/>
        </w:rPr>
        <w:t xml:space="preserve">      </w:t>
      </w:r>
      <w:r w:rsidR="0096036A" w:rsidRPr="007C6A38">
        <w:rPr>
          <w:color w:val="FF0000"/>
        </w:rPr>
        <w:t xml:space="preserve">    </w:t>
      </w:r>
      <w:r w:rsidR="007B46A9" w:rsidRPr="00480D6F">
        <w:rPr>
          <w:b/>
        </w:rPr>
        <w:t>Zamawiający nie określa warunku w tym zakresie.</w:t>
      </w:r>
    </w:p>
    <w:p w:rsidR="001C1036" w:rsidRPr="00F41684" w:rsidRDefault="007B46A9" w:rsidP="00CD3E72">
      <w:pPr>
        <w:pStyle w:val="Nagwek"/>
        <w:numPr>
          <w:ilvl w:val="0"/>
          <w:numId w:val="38"/>
        </w:numPr>
        <w:tabs>
          <w:tab w:val="clear" w:pos="4536"/>
          <w:tab w:val="clear" w:pos="9072"/>
          <w:tab w:val="left" w:pos="426"/>
          <w:tab w:val="center" w:pos="851"/>
        </w:tabs>
        <w:spacing w:line="276" w:lineRule="auto"/>
        <w:ind w:left="709"/>
        <w:jc w:val="both"/>
      </w:pPr>
      <w:r w:rsidRPr="00F41684">
        <w:t>zdolności technicznej lub zawodowej;</w:t>
      </w:r>
      <w:r w:rsidR="00E40263" w:rsidRPr="00F41684">
        <w:t xml:space="preserve"> </w:t>
      </w:r>
      <w:r w:rsidR="008A6189" w:rsidRPr="00F41684">
        <w:t xml:space="preserve">warunek zostanie uznany </w:t>
      </w:r>
      <w:r w:rsidR="00DB3C77" w:rsidRPr="00F41684">
        <w:t>za spełniony</w:t>
      </w:r>
      <w:r w:rsidR="008A6189" w:rsidRPr="00F41684">
        <w:t xml:space="preserve"> jeśli Wykonawca</w:t>
      </w:r>
      <w:r w:rsidR="00E40263" w:rsidRPr="00F41684">
        <w:t xml:space="preserve"> wykaże,</w:t>
      </w:r>
      <w:r w:rsidR="00DB3C77" w:rsidRPr="00F41684">
        <w:t xml:space="preserve"> że</w:t>
      </w:r>
      <w:r w:rsidR="001C1036" w:rsidRPr="00F41684">
        <w:t>:</w:t>
      </w:r>
    </w:p>
    <w:p w:rsidR="00D95378" w:rsidRPr="003E78AD" w:rsidRDefault="00C56FCB" w:rsidP="00CD3E72">
      <w:pPr>
        <w:pStyle w:val="Nagwek"/>
        <w:numPr>
          <w:ilvl w:val="0"/>
          <w:numId w:val="39"/>
        </w:numPr>
        <w:tabs>
          <w:tab w:val="clear" w:pos="4536"/>
          <w:tab w:val="left" w:pos="426"/>
        </w:tabs>
        <w:spacing w:line="276" w:lineRule="auto"/>
        <w:ind w:left="709"/>
        <w:jc w:val="both"/>
        <w:rPr>
          <w:b/>
          <w:color w:val="FF0000"/>
        </w:rPr>
      </w:pPr>
      <w:r>
        <w:rPr>
          <w:b/>
        </w:rPr>
        <w:t xml:space="preserve">dysponuje </w:t>
      </w:r>
      <w:r w:rsidR="00952B02">
        <w:rPr>
          <w:b/>
        </w:rPr>
        <w:t>os</w:t>
      </w:r>
      <w:r>
        <w:rPr>
          <w:b/>
        </w:rPr>
        <w:t xml:space="preserve">obami </w:t>
      </w:r>
      <w:r w:rsidR="00952B02">
        <w:rPr>
          <w:b/>
        </w:rPr>
        <w:t>skierowany</w:t>
      </w:r>
      <w:r>
        <w:rPr>
          <w:b/>
        </w:rPr>
        <w:t>mi</w:t>
      </w:r>
      <w:r w:rsidR="00952B02">
        <w:rPr>
          <w:b/>
        </w:rPr>
        <w:t xml:space="preserve"> do realizacji zamówienia, w szczególności odpowiedzialnych za świadczenie usług, wraz z informacją na te</w:t>
      </w:r>
      <w:r w:rsidR="00B21B58">
        <w:rPr>
          <w:b/>
        </w:rPr>
        <w:t>mat ich</w:t>
      </w:r>
      <w:r w:rsidR="00CD3E72">
        <w:rPr>
          <w:b/>
        </w:rPr>
        <w:t xml:space="preserve"> </w:t>
      </w:r>
      <w:r w:rsidR="00B21B58">
        <w:rPr>
          <w:b/>
        </w:rPr>
        <w:t>kwalifikacji zawodowych</w:t>
      </w:r>
      <w:r w:rsidR="00B449D0">
        <w:rPr>
          <w:b/>
        </w:rPr>
        <w:t xml:space="preserve">, doświadczenia </w:t>
      </w:r>
      <w:r w:rsidR="00B21B58">
        <w:rPr>
          <w:b/>
        </w:rPr>
        <w:t xml:space="preserve"> niezbędnych do wykonania zamówienia</w:t>
      </w:r>
      <w:r w:rsidR="00B449D0">
        <w:rPr>
          <w:b/>
        </w:rPr>
        <w:t xml:space="preserve"> oraz informacją o podstawie do dysponowania tymi osobami</w:t>
      </w:r>
      <w:r w:rsidR="008A6189" w:rsidRPr="00CB290B">
        <w:rPr>
          <w:b/>
          <w:bCs/>
        </w:rPr>
        <w:t>:</w:t>
      </w:r>
      <w:r w:rsidR="007C6A38" w:rsidRPr="00CB290B">
        <w:rPr>
          <w:b/>
          <w:bCs/>
        </w:rPr>
        <w:t xml:space="preserve"> </w:t>
      </w:r>
    </w:p>
    <w:p w:rsidR="003E78AD" w:rsidRPr="008B490F" w:rsidRDefault="00B449D0" w:rsidP="00CD3E72">
      <w:pPr>
        <w:autoSpaceDE w:val="0"/>
        <w:ind w:left="426"/>
        <w:jc w:val="both"/>
        <w:rPr>
          <w:b/>
          <w:color w:val="FF0000"/>
        </w:rPr>
      </w:pPr>
      <w:r>
        <w:rPr>
          <w:b/>
          <w:color w:val="FF0000"/>
        </w:rPr>
        <w:t xml:space="preserve">     </w:t>
      </w:r>
      <w:r w:rsidR="003E78AD" w:rsidRPr="008B490F">
        <w:rPr>
          <w:b/>
          <w:color w:val="FF0000"/>
        </w:rPr>
        <w:t>Wykonawca wykaże, minimalne</w:t>
      </w:r>
      <w:r w:rsidR="003C656E" w:rsidRPr="008B490F">
        <w:rPr>
          <w:b/>
          <w:color w:val="FF0000"/>
        </w:rPr>
        <w:t xml:space="preserve"> wymagania</w:t>
      </w:r>
      <w:r w:rsidR="003E78AD" w:rsidRPr="008B490F">
        <w:rPr>
          <w:b/>
          <w:color w:val="FF0000"/>
        </w:rPr>
        <w:t xml:space="preserve">: </w:t>
      </w:r>
    </w:p>
    <w:p w:rsidR="00B449D0" w:rsidRDefault="00B449D0" w:rsidP="00456873">
      <w:pPr>
        <w:numPr>
          <w:ilvl w:val="0"/>
          <w:numId w:val="52"/>
        </w:numPr>
        <w:suppressAutoHyphens/>
        <w:autoSpaceDE w:val="0"/>
        <w:ind w:left="709" w:hanging="142"/>
        <w:jc w:val="both"/>
        <w:rPr>
          <w:b/>
          <w:color w:val="FF0000"/>
          <w:sz w:val="22"/>
          <w:szCs w:val="22"/>
        </w:rPr>
      </w:pPr>
      <w:r>
        <w:rPr>
          <w:b/>
          <w:color w:val="FF0000"/>
          <w:sz w:val="22"/>
          <w:szCs w:val="22"/>
          <w:u w:val="single"/>
        </w:rPr>
        <w:t>Projektant – bran</w:t>
      </w:r>
      <w:r w:rsidR="000C16F5">
        <w:rPr>
          <w:b/>
          <w:color w:val="FF0000"/>
          <w:sz w:val="22"/>
          <w:szCs w:val="22"/>
          <w:u w:val="single"/>
        </w:rPr>
        <w:t>ż</w:t>
      </w:r>
      <w:r>
        <w:rPr>
          <w:b/>
          <w:color w:val="FF0000"/>
          <w:sz w:val="22"/>
          <w:szCs w:val="22"/>
          <w:u w:val="single"/>
        </w:rPr>
        <w:t>a drogowa - wymagane</w:t>
      </w:r>
      <w:r w:rsidR="008B490F" w:rsidRPr="00110DA8">
        <w:rPr>
          <w:b/>
          <w:color w:val="FF0000"/>
          <w:sz w:val="22"/>
          <w:szCs w:val="22"/>
        </w:rPr>
        <w:t xml:space="preserve"> uprawnienia </w:t>
      </w:r>
      <w:r>
        <w:rPr>
          <w:b/>
          <w:color w:val="FF0000"/>
          <w:sz w:val="22"/>
          <w:szCs w:val="22"/>
        </w:rPr>
        <w:t xml:space="preserve">do projektowania </w:t>
      </w:r>
      <w:r w:rsidR="008B490F" w:rsidRPr="00110DA8">
        <w:rPr>
          <w:b/>
          <w:color w:val="FF0000"/>
          <w:sz w:val="22"/>
          <w:szCs w:val="22"/>
        </w:rPr>
        <w:t xml:space="preserve">w specjalności </w:t>
      </w:r>
      <w:r>
        <w:rPr>
          <w:b/>
          <w:color w:val="FF0000"/>
          <w:sz w:val="22"/>
          <w:szCs w:val="22"/>
        </w:rPr>
        <w:t xml:space="preserve">inżynieryjnej </w:t>
      </w:r>
      <w:r w:rsidR="008B490F" w:rsidRPr="00110DA8">
        <w:rPr>
          <w:b/>
          <w:color w:val="FF0000"/>
          <w:sz w:val="22"/>
          <w:szCs w:val="22"/>
        </w:rPr>
        <w:t>drogowej</w:t>
      </w:r>
      <w:r>
        <w:rPr>
          <w:b/>
          <w:color w:val="FF0000"/>
          <w:sz w:val="22"/>
          <w:szCs w:val="22"/>
        </w:rPr>
        <w:t xml:space="preserve"> oraz posiadającą doświadczenie zawodowe po uzyskaniu wymaganych uprawnień – autor minimum dwóch opracowań dokumentacji projektowych obejmujących opracowanie projektu budowy/ przebudowy skrzyżowania drogi/ ulicy klasy technicznej min. Z</w:t>
      </w:r>
      <w:r w:rsidR="000C16F5">
        <w:rPr>
          <w:b/>
          <w:color w:val="FF0000"/>
          <w:sz w:val="22"/>
          <w:szCs w:val="22"/>
        </w:rPr>
        <w:t xml:space="preserve">. </w:t>
      </w:r>
    </w:p>
    <w:p w:rsidR="008B490F" w:rsidRDefault="003153F6" w:rsidP="00CD3E72">
      <w:pPr>
        <w:tabs>
          <w:tab w:val="left" w:pos="284"/>
          <w:tab w:val="left" w:pos="426"/>
        </w:tabs>
        <w:ind w:left="284"/>
        <w:jc w:val="both"/>
        <w:rPr>
          <w:b/>
          <w:i/>
          <w:color w:val="00B050"/>
        </w:rPr>
      </w:pPr>
      <w:r>
        <w:rPr>
          <w:b/>
          <w:i/>
          <w:color w:val="00B050"/>
        </w:rPr>
        <w:t>Uwaga</w:t>
      </w:r>
    </w:p>
    <w:p w:rsidR="003153F6" w:rsidRPr="00C74612" w:rsidRDefault="003153F6" w:rsidP="003153F6">
      <w:pPr>
        <w:autoSpaceDE w:val="0"/>
        <w:autoSpaceDN w:val="0"/>
        <w:adjustRightInd w:val="0"/>
        <w:jc w:val="both"/>
        <w:rPr>
          <w:color w:val="FF0000"/>
        </w:rPr>
      </w:pPr>
      <w:r>
        <w:rPr>
          <w:color w:val="FF0000"/>
        </w:rPr>
        <w:t xml:space="preserve">     </w:t>
      </w:r>
      <w:r w:rsidRPr="007628D8">
        <w:rPr>
          <w:color w:val="FF0000"/>
        </w:rPr>
        <w:t>Spełnienie minimalnych wymagań dotyczy także podmiotu, na którego doświad</w:t>
      </w:r>
      <w:r>
        <w:rPr>
          <w:color w:val="FF0000"/>
        </w:rPr>
        <w:t xml:space="preserve">czenie </w:t>
      </w:r>
      <w:r>
        <w:rPr>
          <w:color w:val="FF0000"/>
        </w:rPr>
        <w:br/>
        <w:t xml:space="preserve">     powołuje się Wykonawca. </w:t>
      </w:r>
    </w:p>
    <w:p w:rsidR="007E554A" w:rsidRPr="007C6A38" w:rsidRDefault="007E554A" w:rsidP="007E554A">
      <w:pPr>
        <w:pStyle w:val="Nagwek"/>
        <w:tabs>
          <w:tab w:val="clear" w:pos="4536"/>
          <w:tab w:val="right" w:pos="1418"/>
        </w:tabs>
        <w:ind w:left="426"/>
        <w:jc w:val="both"/>
        <w:rPr>
          <w:color w:val="00B050"/>
        </w:rPr>
      </w:pPr>
      <w:r w:rsidRPr="007C6A38">
        <w:rPr>
          <w:color w:val="00B050"/>
        </w:rPr>
        <w:t xml:space="preserve">W przypadku wykonawców wspólnie ubiegających się o udzielenie zamówienia, </w:t>
      </w:r>
      <w:r>
        <w:rPr>
          <w:color w:val="00B050"/>
        </w:rPr>
        <w:br/>
      </w:r>
      <w:r w:rsidRPr="007C6A38">
        <w:rPr>
          <w:color w:val="00B050"/>
        </w:rPr>
        <w:t xml:space="preserve">a także w przypadku, gdy wykonawca polega na zdolnościach technicznych lub zawodowych innych podmiotów, wykonaniem </w:t>
      </w:r>
      <w:r>
        <w:rPr>
          <w:color w:val="00B050"/>
        </w:rPr>
        <w:t>usług</w:t>
      </w:r>
      <w:r w:rsidRPr="007C6A38">
        <w:rPr>
          <w:color w:val="00B050"/>
        </w:rPr>
        <w:t xml:space="preserve"> określonych powyżej winien wykazać się jeden z wykonawców wspólnie ubiegających się o udzielenie zamówienia lub podmiot na którego zdolnościach technicznych lub zawodowych Wykonawca </w:t>
      </w:r>
      <w:r>
        <w:rPr>
          <w:color w:val="00B050"/>
        </w:rPr>
        <w:t xml:space="preserve">będzie </w:t>
      </w:r>
      <w:r w:rsidRPr="007C6A38">
        <w:rPr>
          <w:color w:val="00B050"/>
        </w:rPr>
        <w:t>polega</w:t>
      </w:r>
      <w:r>
        <w:rPr>
          <w:color w:val="00B050"/>
        </w:rPr>
        <w:t>ł</w:t>
      </w:r>
      <w:r w:rsidRPr="007C6A38">
        <w:rPr>
          <w:color w:val="00B050"/>
        </w:rPr>
        <w:t>.</w:t>
      </w:r>
    </w:p>
    <w:p w:rsidR="003153F6" w:rsidRPr="003E78AD" w:rsidRDefault="003153F6" w:rsidP="00CD3E72">
      <w:pPr>
        <w:tabs>
          <w:tab w:val="left" w:pos="284"/>
          <w:tab w:val="left" w:pos="426"/>
        </w:tabs>
        <w:ind w:left="284"/>
        <w:jc w:val="both"/>
        <w:rPr>
          <w:b/>
          <w:i/>
          <w:color w:val="00B050"/>
        </w:rPr>
      </w:pPr>
    </w:p>
    <w:p w:rsidR="008B23DA" w:rsidRPr="004824A0" w:rsidRDefault="008B23DA" w:rsidP="009F273C">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7C6A38">
        <w:br/>
      </w:r>
      <w:r w:rsidRPr="004824A0">
        <w:t>(Dz. U. 2016</w:t>
      </w:r>
      <w:r w:rsidR="007C6A38">
        <w:t xml:space="preserve"> r., poz</w:t>
      </w:r>
      <w:r w:rsidRPr="004824A0">
        <w:t>.65) oraz w ustawie z dnia 15 grudnia 2000 r. o samorządach zawodowych architektów oraz inżynierów budownictwa (Dz. U. z 2014</w:t>
      </w:r>
      <w:r w:rsidR="007C6A38">
        <w:t xml:space="preserve"> r</w:t>
      </w:r>
      <w:r w:rsidRPr="004824A0">
        <w:t>.</w:t>
      </w:r>
      <w:r w:rsidR="007C6A38">
        <w:t xml:space="preserve">, poz. </w:t>
      </w:r>
      <w:r w:rsidRPr="004824A0">
        <w:t xml:space="preserve">1946 </w:t>
      </w:r>
      <w:r w:rsidR="007C6A38">
        <w:br/>
      </w:r>
      <w:r w:rsidRPr="004824A0">
        <w:t xml:space="preserve">z </w:t>
      </w:r>
      <w:proofErr w:type="spellStart"/>
      <w:r w:rsidRPr="004824A0">
        <w:t>późn</w:t>
      </w:r>
      <w:proofErr w:type="spellEnd"/>
      <w:r w:rsidRPr="004824A0">
        <w:t>.</w:t>
      </w:r>
      <w:r w:rsidR="007C6A38">
        <w:t xml:space="preserve"> zmianami</w:t>
      </w:r>
      <w:r w:rsidRPr="004824A0">
        <w:t>)</w:t>
      </w:r>
    </w:p>
    <w:p w:rsidR="002D7B65" w:rsidRPr="004824A0" w:rsidRDefault="00F3774C" w:rsidP="009F273C">
      <w:pPr>
        <w:pStyle w:val="Nagwek"/>
        <w:numPr>
          <w:ilvl w:val="0"/>
          <w:numId w:val="7"/>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7C6A38">
      <w:pPr>
        <w:pStyle w:val="Nagwek"/>
        <w:numPr>
          <w:ilvl w:val="0"/>
          <w:numId w:val="7"/>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BF78ED">
        <w:rPr>
          <w:color w:val="000000"/>
        </w:rPr>
        <w:br/>
      </w:r>
      <w:r w:rsidRPr="004824A0">
        <w:rPr>
          <w:color w:val="000000"/>
        </w:rPr>
        <w:t>w stosownych sytuacjach oraz w odniesieniu do konkretnego zamówienia, lub jego części, polegać na zdolnościach technicznych lub zawodowych innych podmiotów, niezależnie od charakteru prawnego łączących go z nim stosunków prawnych.</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 xml:space="preserve">Wykonawca, który polega na zdolnościach innych podmiotów udowodni Zamawiającemu, że realizując zamówienie, będzie dysponował niezbędnymi zasobami tych podmiotów, </w:t>
      </w:r>
      <w:r w:rsidR="0061064B">
        <w:rPr>
          <w:color w:val="000000"/>
        </w:rPr>
        <w:br/>
      </w:r>
      <w:r>
        <w:rPr>
          <w:color w:val="000000"/>
        </w:rPr>
        <w:t>w szczególności przedstawiając zobowiązanie tych podmiotów do oddania mu do dyspozycji niezbędnych zasobów na potrzeby realizacji zamówienia.</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Zamawiający oceni, czy udostępniane wykonawcy przez inne podmioty zd</w:t>
      </w:r>
      <w:r w:rsidR="00BF78ED">
        <w:rPr>
          <w:color w:val="000000"/>
        </w:rPr>
        <w:t>olności techniczne lub zawodowe</w:t>
      </w:r>
      <w:r>
        <w:rPr>
          <w:color w:val="000000"/>
        </w:rPr>
        <w:t xml:space="preserve">, pozwalają na wykazanie przez wykonawcę spełnienia warunków udziału w postepowaniu oraz zbada, czy nie zachodzą wobec tego podmiotu podstawy wykluczenia, o których mowa w art. 24 ust. 1 pkt. 13-22 </w:t>
      </w:r>
      <w:r w:rsidR="008B490F">
        <w:rPr>
          <w:color w:val="000000"/>
        </w:rPr>
        <w:t xml:space="preserve"> i ust. 5 pkt. 1 </w:t>
      </w:r>
      <w:r>
        <w:rPr>
          <w:color w:val="000000"/>
        </w:rPr>
        <w:t>ustawy.</w:t>
      </w:r>
    </w:p>
    <w:p w:rsidR="003153F6" w:rsidRDefault="003153F6" w:rsidP="007C6A38">
      <w:pPr>
        <w:pStyle w:val="Nagwek"/>
        <w:numPr>
          <w:ilvl w:val="0"/>
          <w:numId w:val="7"/>
        </w:numPr>
        <w:tabs>
          <w:tab w:val="left" w:pos="284"/>
          <w:tab w:val="left" w:pos="709"/>
        </w:tabs>
        <w:spacing w:line="276" w:lineRule="auto"/>
        <w:ind w:left="284" w:hanging="284"/>
        <w:jc w:val="both"/>
        <w:rPr>
          <w:color w:val="000000"/>
        </w:rPr>
      </w:pPr>
      <w:r>
        <w:rPr>
          <w:color w:val="000000"/>
        </w:rPr>
        <w:t>W odniesieniu do warunków dotyczących kwalifikacji zawodowych lub doświadczenia, Wykonawcy mogą polegać na zdolnościach innych podmiotów, jeżeli podmioty te zrealizują usługi, do realizacji których te zdolności są wymagane.</w:t>
      </w:r>
    </w:p>
    <w:p w:rsidR="009F273C" w:rsidRDefault="00C2654A" w:rsidP="007C6A38">
      <w:pPr>
        <w:pStyle w:val="Nagwek"/>
        <w:numPr>
          <w:ilvl w:val="0"/>
          <w:numId w:val="7"/>
        </w:numPr>
        <w:tabs>
          <w:tab w:val="left" w:pos="284"/>
          <w:tab w:val="left" w:pos="709"/>
        </w:tabs>
        <w:spacing w:line="276" w:lineRule="auto"/>
        <w:ind w:left="284" w:hanging="284"/>
        <w:jc w:val="both"/>
        <w:rPr>
          <w:color w:val="000000"/>
        </w:rPr>
      </w:pPr>
      <w:r>
        <w:rPr>
          <w:color w:val="000000"/>
        </w:rPr>
        <w:t>Jeżeli zd</w:t>
      </w:r>
      <w:r w:rsidR="00BF78ED">
        <w:rPr>
          <w:color w:val="000000"/>
        </w:rPr>
        <w:t>olności techniczne lub zawodowe</w:t>
      </w:r>
      <w:r>
        <w:rPr>
          <w:color w:val="000000"/>
        </w:rPr>
        <w:t>,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B6633F" w:rsidRPr="002E7CF4" w:rsidRDefault="00C2654A" w:rsidP="009226B1">
      <w:pPr>
        <w:pStyle w:val="Nagwek"/>
        <w:numPr>
          <w:ilvl w:val="0"/>
          <w:numId w:val="40"/>
        </w:numPr>
        <w:tabs>
          <w:tab w:val="left" w:pos="284"/>
          <w:tab w:val="left" w:pos="709"/>
        </w:tabs>
        <w:spacing w:line="276" w:lineRule="auto"/>
        <w:ind w:left="709"/>
        <w:jc w:val="both"/>
        <w:rPr>
          <w:color w:val="000000"/>
        </w:rPr>
      </w:pPr>
      <w:r w:rsidRPr="002E7CF4">
        <w:rPr>
          <w:color w:val="000000"/>
        </w:rPr>
        <w:t>zastąpił ten podmiot innym podmiotem lub podmiotami lub</w:t>
      </w:r>
    </w:p>
    <w:p w:rsidR="00C2654A" w:rsidRPr="00BF78ED" w:rsidRDefault="00C2654A" w:rsidP="00306A49">
      <w:pPr>
        <w:pStyle w:val="Nagwek"/>
        <w:numPr>
          <w:ilvl w:val="0"/>
          <w:numId w:val="40"/>
        </w:numPr>
        <w:tabs>
          <w:tab w:val="left" w:pos="284"/>
          <w:tab w:val="left" w:pos="709"/>
        </w:tabs>
        <w:spacing w:line="276" w:lineRule="auto"/>
        <w:ind w:left="709"/>
        <w:jc w:val="both"/>
        <w:rPr>
          <w:color w:val="000000"/>
        </w:rPr>
      </w:pPr>
      <w:r w:rsidRPr="00BF78ED">
        <w:rPr>
          <w:color w:val="000000"/>
        </w:rPr>
        <w:t>zobowiązał się do osobistego wykonania odpowiedn</w:t>
      </w:r>
      <w:r w:rsidR="00097D2B" w:rsidRPr="00BF78ED">
        <w:rPr>
          <w:color w:val="000000"/>
        </w:rPr>
        <w:t>i</w:t>
      </w:r>
      <w:r w:rsidRPr="00BF78ED">
        <w:rPr>
          <w:color w:val="000000"/>
        </w:rPr>
        <w:t>ej części zamówienia, jeżeli wykaże zd</w:t>
      </w:r>
      <w:r w:rsidR="00BF78ED" w:rsidRPr="00BF78ED">
        <w:rPr>
          <w:color w:val="000000"/>
        </w:rPr>
        <w:t>olności techniczne lub zawodowe</w:t>
      </w:r>
      <w:r w:rsidRPr="00BF78ED">
        <w:rPr>
          <w:color w:val="000000"/>
        </w:rPr>
        <w:t>, o k</w:t>
      </w:r>
      <w:r w:rsidR="00097D2B" w:rsidRPr="00BF78ED">
        <w:rPr>
          <w:color w:val="000000"/>
        </w:rPr>
        <w:t>t</w:t>
      </w:r>
      <w:r w:rsidRPr="00BF78ED">
        <w:rPr>
          <w:color w:val="000000"/>
        </w:rPr>
        <w:t>órych mowa w pkt. 3 niniejszego działu.</w:t>
      </w:r>
    </w:p>
    <w:p w:rsidR="001D6213" w:rsidRPr="004824A0" w:rsidRDefault="00097D2B" w:rsidP="007C6A38">
      <w:pPr>
        <w:pStyle w:val="Nagwek"/>
        <w:numPr>
          <w:ilvl w:val="0"/>
          <w:numId w:val="7"/>
        </w:numPr>
        <w:tabs>
          <w:tab w:val="left" w:pos="284"/>
          <w:tab w:val="left" w:pos="709"/>
        </w:tabs>
        <w:spacing w:line="276" w:lineRule="auto"/>
        <w:jc w:val="both"/>
      </w:pPr>
      <w:r w:rsidRPr="00CB290B">
        <w:rPr>
          <w:b/>
        </w:rPr>
        <w:t xml:space="preserve">Zamawiający </w:t>
      </w:r>
      <w:r w:rsidR="008B490F">
        <w:rPr>
          <w:b/>
        </w:rPr>
        <w:t>zastosuje</w:t>
      </w:r>
      <w:r w:rsidRPr="00CB290B">
        <w:rPr>
          <w:b/>
        </w:rPr>
        <w:t xml:space="preserve"> procedur</w:t>
      </w:r>
      <w:r w:rsidR="008B490F">
        <w:rPr>
          <w:b/>
        </w:rPr>
        <w:t>ę</w:t>
      </w:r>
      <w:r w:rsidRPr="00CB290B">
        <w:rPr>
          <w:b/>
        </w:rPr>
        <w:t xml:space="preserve"> określon</w:t>
      </w:r>
      <w:r w:rsidR="008B490F">
        <w:rPr>
          <w:b/>
        </w:rPr>
        <w:t>ą</w:t>
      </w:r>
      <w:r w:rsidRPr="00CB290B">
        <w:rPr>
          <w:b/>
        </w:rPr>
        <w:t xml:space="preserve"> w art. 24aa ustawy – Prawo zamówień publicznych</w:t>
      </w:r>
      <w: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a następnie zażąda przedłożenia dokumentów w trybie art. 26 ust. 1 ustawy.</w:t>
      </w:r>
    </w:p>
    <w:p w:rsidR="00DB1C71" w:rsidRPr="004824A0" w:rsidRDefault="00DB1C71"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B90881" w:rsidRPr="004824A0" w:rsidRDefault="00B90881" w:rsidP="00DB1C71">
      <w:pPr>
        <w:pStyle w:val="Nagwek"/>
        <w:tabs>
          <w:tab w:val="left" w:pos="426"/>
          <w:tab w:val="left" w:pos="540"/>
          <w:tab w:val="left" w:pos="709"/>
        </w:tabs>
        <w:spacing w:line="276" w:lineRule="auto"/>
        <w:jc w:val="both"/>
        <w:rPr>
          <w:color w:val="000000"/>
        </w:rPr>
      </w:pP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Zamawiający wykluczy Wykonawcę na podstawie art. 24 ust. 1 ustawy – Prawo zamówień publicznych.</w:t>
      </w:r>
    </w:p>
    <w:p w:rsidR="009226B1" w:rsidRDefault="009226B1" w:rsidP="00504ECB">
      <w:pPr>
        <w:pStyle w:val="Nagwek"/>
        <w:numPr>
          <w:ilvl w:val="0"/>
          <w:numId w:val="22"/>
        </w:numPr>
        <w:tabs>
          <w:tab w:val="left" w:pos="142"/>
          <w:tab w:val="left" w:pos="284"/>
          <w:tab w:val="left" w:pos="426"/>
        </w:tabs>
        <w:spacing w:line="276" w:lineRule="auto"/>
        <w:ind w:left="284" w:hanging="284"/>
        <w:jc w:val="both"/>
      </w:pPr>
      <w:r>
        <w:t>Zamawiający wyklucz</w:t>
      </w:r>
      <w:r w:rsidR="008B490F">
        <w:t>y</w:t>
      </w:r>
      <w:r>
        <w:t xml:space="preserve"> Wykonawc</w:t>
      </w:r>
      <w:r w:rsidR="008B490F">
        <w:t>ów</w:t>
      </w:r>
      <w:r>
        <w:t xml:space="preserve"> na podstawie art. 24 ust. 5 pkt. 1 ustawy Prawo zamówień publicznych</w:t>
      </w:r>
      <w:r w:rsidR="007123DF">
        <w:t xml:space="preserve"> w stosunku do którego otwarto likwidację, w zatwierdzonym prze sąd układzie w postepowaniu restrukturyzacyjnym jest przewidziane zaspokojenie wierzycieli przez likwidację jego majątku lub sąd zarządził likwidację jego majątku w trybie art. 332 ust. 1 ustawy z dnia 15 maja 2015 r. – Prawo restrukturyzacyjne (Dz.U. 2015 r. poz. 978</w:t>
      </w:r>
      <w:r w:rsidR="00456873">
        <w:t xml:space="preserve"> z </w:t>
      </w:r>
      <w:proofErr w:type="spellStart"/>
      <w:r w:rsidR="00456873">
        <w:t>późn</w:t>
      </w:r>
      <w:proofErr w:type="spellEnd"/>
      <w:r w:rsidR="00456873">
        <w:t>. zmianami</w:t>
      </w:r>
      <w:r w:rsidR="007123DF">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456873">
        <w:br/>
      </w:r>
      <w:r w:rsidR="007123DF">
        <w:t>28 lutego 2003 r. – Prawo upadłościowe (Dz. U. z 2015 r. poz. 233</w:t>
      </w:r>
      <w:r w:rsidR="008B490F">
        <w:t xml:space="preserve"> z </w:t>
      </w:r>
      <w:proofErr w:type="spellStart"/>
      <w:r w:rsidR="008B490F">
        <w:t>późn</w:t>
      </w:r>
      <w:proofErr w:type="spellEnd"/>
      <w:r w:rsidR="008B490F">
        <w:t>. zm.</w:t>
      </w:r>
      <w:r w:rsidR="007123DF">
        <w:t>).</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 xml:space="preserve">Zamawiający może wykluczyć </w:t>
      </w:r>
      <w:r w:rsidR="00456873">
        <w:t>Wykonawcę na każdym etapie postę</w:t>
      </w:r>
      <w:r>
        <w:t>powania o udzielenie zamówienia.</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Wykonawca, k</w:t>
      </w:r>
      <w:r w:rsidR="00154998">
        <w:t>t</w:t>
      </w:r>
      <w:r>
        <w:t xml:space="preserve">óry podlega wykluczeniu na podstawie art. 24 ust. 1 pkt. 13 i 14 oraz 16-20 </w:t>
      </w:r>
      <w:r w:rsidR="00BF78ED">
        <w:t xml:space="preserve">lub ust. 5 pkt. 1 </w:t>
      </w:r>
      <w:r>
        <w:t>ustawy – PZP, może przedstawić dowody na to, że podjęte przez niego środki są wystarczające do wykazania jego rzetelności, w szczególności udowodnić naprawienie szkody wyrządzonej prz</w:t>
      </w:r>
      <w:r w:rsidR="000835A4">
        <w:t>estępstwem l</w:t>
      </w:r>
      <w:r>
        <w:t>ub przestępstwem skarbowym, zadośćuczynienie pieniężne za doznaną krzywdę lub naprawienie szkody, wyczerpujące wyjaśnienie stanu faktycznego oraz</w:t>
      </w:r>
      <w:r w:rsidR="00154998">
        <w:t xml:space="preserve">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w:t>
      </w:r>
      <w:r w:rsidR="00557826">
        <w:t xml:space="preserve"> </w:t>
      </w:r>
      <w:r w:rsidR="00154998">
        <w:t>stosuje się, jeżeli wobec Wykonawcy, będącego podmiotem zbiorowym, orzeczono prawomocnym wyrokiem sądu zakaz ubiegania się o udzielenie zamówienia oraz nie upłynął określony w tym wyroku okres obowiązywania tego zakazu.</w:t>
      </w:r>
    </w:p>
    <w:p w:rsidR="00154998" w:rsidRDefault="00154998" w:rsidP="00504ECB">
      <w:pPr>
        <w:pStyle w:val="Nagwek"/>
        <w:numPr>
          <w:ilvl w:val="0"/>
          <w:numId w:val="22"/>
        </w:numPr>
        <w:tabs>
          <w:tab w:val="left" w:pos="142"/>
          <w:tab w:val="left" w:pos="284"/>
          <w:tab w:val="left" w:pos="426"/>
        </w:tabs>
        <w:spacing w:line="276" w:lineRule="auto"/>
        <w:ind w:left="284" w:hanging="284"/>
        <w:jc w:val="both"/>
      </w:pPr>
      <w:r>
        <w:t xml:space="preserve">Wykonawca nie podlega wykluczeniu, jeżeli Zamawiający, uwzględniając wagę </w:t>
      </w:r>
      <w:r>
        <w:br/>
        <w:t xml:space="preserve">i szczególne okoliczności czynu Wykonawcy, uzna za wystarczające przedstawione dowody, o których mowa w pkt. </w:t>
      </w:r>
      <w:r w:rsidR="008B490F">
        <w:t>4</w:t>
      </w:r>
      <w:r>
        <w:t>.</w:t>
      </w:r>
    </w:p>
    <w:p w:rsidR="005A309D" w:rsidRPr="004824A0" w:rsidRDefault="005A309D"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AF096E" w:rsidRDefault="00134F66" w:rsidP="00504ECB">
      <w:pPr>
        <w:numPr>
          <w:ilvl w:val="0"/>
          <w:numId w:val="15"/>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934EAF">
        <w:rPr>
          <w:bCs/>
        </w:rPr>
        <w:t xml:space="preserve"> </w:t>
      </w:r>
      <w:r w:rsidR="00934EAF" w:rsidRPr="00AF096E">
        <w:rPr>
          <w:b/>
          <w:bCs/>
          <w:color w:val="FF0000"/>
        </w:rPr>
        <w:t>(</w:t>
      </w:r>
      <w:r w:rsidR="00AF096E" w:rsidRPr="00AF096E">
        <w:rPr>
          <w:b/>
          <w:bCs/>
          <w:color w:val="FF0000"/>
        </w:rPr>
        <w:t>Formularz</w:t>
      </w:r>
      <w:r w:rsidR="00934EAF" w:rsidRPr="00AF096E">
        <w:rPr>
          <w:b/>
          <w:bCs/>
          <w:color w:val="FF0000"/>
        </w:rPr>
        <w:t xml:space="preserve"> Nr </w:t>
      </w:r>
      <w:r w:rsidR="002E7CF4" w:rsidRPr="00AF096E">
        <w:rPr>
          <w:b/>
          <w:bCs/>
          <w:color w:val="FF0000"/>
        </w:rPr>
        <w:t>3</w:t>
      </w:r>
      <w:r w:rsidR="00934EAF" w:rsidRPr="00AF096E">
        <w:rPr>
          <w:b/>
          <w:bCs/>
          <w:color w:val="FF0000"/>
        </w:rPr>
        <w:t xml:space="preserve"> i </w:t>
      </w:r>
      <w:r w:rsidR="002E7CF4" w:rsidRPr="00AF096E">
        <w:rPr>
          <w:b/>
          <w:bCs/>
          <w:color w:val="FF0000"/>
        </w:rPr>
        <w:t>4</w:t>
      </w:r>
      <w:r w:rsidR="00934EAF" w:rsidRPr="00AF096E">
        <w:rPr>
          <w:b/>
          <w:bCs/>
          <w:color w:val="FF0000"/>
        </w:rPr>
        <w:t>)</w:t>
      </w:r>
      <w:r w:rsidR="00154998" w:rsidRPr="00AF096E">
        <w:rPr>
          <w:b/>
          <w:bCs/>
          <w:color w:val="FF0000"/>
        </w:rPr>
        <w:t xml:space="preserve">. </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504ECB">
      <w:pPr>
        <w:numPr>
          <w:ilvl w:val="0"/>
          <w:numId w:val="15"/>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504ECB">
      <w:pPr>
        <w:numPr>
          <w:ilvl w:val="0"/>
          <w:numId w:val="15"/>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3C674D">
        <w:rPr>
          <w:b/>
          <w:bCs/>
        </w:rPr>
        <w:t>3 dni</w:t>
      </w:r>
      <w:r>
        <w:rPr>
          <w:bCs/>
        </w:rPr>
        <w:t xml:space="preserve"> od dnia zamieszczenia na stronie internetowej informacji, o której mowa w art. 86 ust. </w:t>
      </w:r>
      <w:r w:rsidR="000E14C6">
        <w:rPr>
          <w:bCs/>
        </w:rPr>
        <w:t>5</w:t>
      </w:r>
      <w:r>
        <w:rPr>
          <w:bCs/>
        </w:rPr>
        <w:t xml:space="preserve"> ustawy, składa st</w:t>
      </w:r>
      <w:r w:rsidR="00366A43">
        <w:rPr>
          <w:bCs/>
        </w:rPr>
        <w:t>osownie do treści art. 2</w:t>
      </w:r>
      <w:r w:rsidR="000725B1">
        <w:rPr>
          <w:bCs/>
        </w:rPr>
        <w:t>4</w:t>
      </w:r>
      <w:r w:rsidR="003C674D">
        <w:rPr>
          <w:bCs/>
        </w:rPr>
        <w:t xml:space="preserve"> ust. 11</w:t>
      </w:r>
      <w:r>
        <w:rPr>
          <w:bCs/>
        </w:rPr>
        <w:t xml:space="preserve"> ustawy, oświadczenie o przynależności lub braku przynależności do tej samej grupy kapitałowej</w:t>
      </w:r>
      <w:r w:rsidR="000835A4">
        <w:rPr>
          <w:bCs/>
        </w:rPr>
        <w:t xml:space="preserve"> </w:t>
      </w:r>
      <w:r w:rsidR="001E72A8">
        <w:rPr>
          <w:bCs/>
        </w:rPr>
        <w:t>oraz</w:t>
      </w:r>
      <w:r>
        <w:rPr>
          <w:bCs/>
        </w:rPr>
        <w:t xml:space="preserve">, </w:t>
      </w:r>
      <w:r w:rsidR="001E72A8">
        <w:rPr>
          <w:bCs/>
        </w:rPr>
        <w:t xml:space="preserve">w przypadku przynależności do tej samej grupy kapitałowej, </w:t>
      </w:r>
      <w:r>
        <w:rPr>
          <w:bCs/>
        </w:rPr>
        <w:t>dowody potwierdzające, że powiązania z innym wykonawcą nie prowadzą do zakłócenia konkurencji w postepowaniu</w:t>
      </w:r>
      <w:r w:rsidR="00ED5EF3">
        <w:rPr>
          <w:bCs/>
        </w:rPr>
        <w:t xml:space="preserve"> </w:t>
      </w:r>
      <w:r w:rsidR="00ED5EF3" w:rsidRPr="00AF096E">
        <w:rPr>
          <w:b/>
          <w:bCs/>
          <w:color w:val="FF0000"/>
        </w:rPr>
        <w:t>(</w:t>
      </w:r>
      <w:r w:rsidR="00AF096E" w:rsidRPr="00AF096E">
        <w:rPr>
          <w:b/>
          <w:bCs/>
          <w:color w:val="FF0000"/>
        </w:rPr>
        <w:t>Formularz</w:t>
      </w:r>
      <w:r w:rsidR="00ED5EF3" w:rsidRPr="00AF096E">
        <w:rPr>
          <w:b/>
          <w:bCs/>
          <w:color w:val="FF0000"/>
        </w:rPr>
        <w:t xml:space="preserve"> Nr </w:t>
      </w:r>
      <w:r w:rsidR="00B94A51">
        <w:rPr>
          <w:b/>
          <w:bCs/>
          <w:color w:val="FF0000"/>
        </w:rPr>
        <w:t>6</w:t>
      </w:r>
      <w:r w:rsidR="00ED5EF3" w:rsidRPr="00AF096E">
        <w:rPr>
          <w:bCs/>
          <w:color w:val="FF0000"/>
        </w:rPr>
        <w:t>)</w:t>
      </w:r>
      <w:r w:rsidRPr="00AF096E">
        <w:rPr>
          <w:bCs/>
          <w:color w:val="FF0000"/>
        </w:rPr>
        <w:t>.</w:t>
      </w:r>
    </w:p>
    <w:p w:rsidR="005F1D99" w:rsidRPr="008D13D4" w:rsidRDefault="005F1D99" w:rsidP="005F1D99">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5F1D99" w:rsidRPr="0085702B" w:rsidRDefault="005F1D99" w:rsidP="005F1D99">
      <w:pPr>
        <w:tabs>
          <w:tab w:val="left" w:pos="284"/>
        </w:tabs>
        <w:autoSpaceDE w:val="0"/>
        <w:autoSpaceDN w:val="0"/>
        <w:adjustRightInd w:val="0"/>
        <w:spacing w:line="276" w:lineRule="auto"/>
        <w:jc w:val="both"/>
        <w:rPr>
          <w:bCs/>
          <w:color w:val="FF000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Formularzu Nr </w:t>
      </w:r>
      <w:r>
        <w:rPr>
          <w:b/>
          <w:bCs/>
          <w:i/>
          <w:color w:val="00B050"/>
        </w:rPr>
        <w:t>6</w:t>
      </w:r>
      <w:r w:rsidRPr="008D13D4">
        <w:rPr>
          <w:b/>
          <w:bCs/>
          <w:i/>
          <w:color w:val="00B050"/>
        </w:rPr>
        <w:t xml:space="preserve">. </w:t>
      </w:r>
      <w:r>
        <w:rPr>
          <w:b/>
          <w:bCs/>
          <w:i/>
          <w:color w:val="00B050"/>
        </w:rPr>
        <w:t>Oświadczenie  należy złożyć po otwarciu ofert.</w:t>
      </w:r>
    </w:p>
    <w:p w:rsidR="00224978" w:rsidRPr="004824A0" w:rsidRDefault="004C5886" w:rsidP="00504ECB">
      <w:pPr>
        <w:numPr>
          <w:ilvl w:val="0"/>
          <w:numId w:val="15"/>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Pr>
          <w:b/>
          <w:color w:val="000000"/>
        </w:rPr>
        <w:t>5</w:t>
      </w:r>
      <w:r w:rsidR="00224978" w:rsidRPr="004824A0">
        <w:rPr>
          <w:b/>
          <w:color w:val="000000"/>
        </w:rPr>
        <w:t xml:space="preserve"> dni</w:t>
      </w:r>
      <w:r w:rsidRPr="004824A0">
        <w:rPr>
          <w:b/>
          <w:color w:val="000000"/>
        </w:rPr>
        <w:t xml:space="preserve"> terminie</w:t>
      </w:r>
      <w:r w:rsidR="00224978" w:rsidRPr="004824A0">
        <w:rPr>
          <w:b/>
          <w:color w:val="000000"/>
        </w:rPr>
        <w:t xml:space="preserve">, aktualnych na dzień złożenia następujących oświadczeń lub dokumentów: </w:t>
      </w:r>
    </w:p>
    <w:p w:rsidR="006132CF" w:rsidRPr="004824A0" w:rsidRDefault="006132CF" w:rsidP="00504ECB">
      <w:pPr>
        <w:numPr>
          <w:ilvl w:val="1"/>
          <w:numId w:val="12"/>
        </w:numPr>
        <w:autoSpaceDE w:val="0"/>
        <w:autoSpaceDN w:val="0"/>
        <w:adjustRightInd w:val="0"/>
        <w:spacing w:line="276" w:lineRule="auto"/>
        <w:ind w:left="568" w:hanging="284"/>
        <w:jc w:val="both"/>
        <w:rPr>
          <w:color w:val="000000"/>
        </w:rPr>
      </w:pPr>
      <w:r w:rsidRPr="004824A0">
        <w:rPr>
          <w:color w:val="000000"/>
        </w:rPr>
        <w:t>Odpisu z właściwego rejestru lub z centralnej ewidencji i informacji o działalności gospodarczej, jeżeli odrębne przepisy wymagają wpisu do rejestru lub ewidencji, w celu wykazania braku podstaw do wykluczenia na podstawie art. 24 ust. 5 pkt 1 ustawy;</w:t>
      </w:r>
    </w:p>
    <w:p w:rsidR="00977A6D" w:rsidRPr="00B21B58" w:rsidRDefault="00977A6D" w:rsidP="00504ECB">
      <w:pPr>
        <w:numPr>
          <w:ilvl w:val="1"/>
          <w:numId w:val="12"/>
        </w:numPr>
        <w:autoSpaceDE w:val="0"/>
        <w:autoSpaceDN w:val="0"/>
        <w:adjustRightInd w:val="0"/>
        <w:spacing w:line="276" w:lineRule="auto"/>
        <w:ind w:left="568" w:hanging="284"/>
        <w:jc w:val="both"/>
        <w:rPr>
          <w:b/>
          <w:color w:val="FF0000"/>
        </w:rPr>
      </w:pPr>
      <w:r w:rsidRPr="00095442">
        <w:rPr>
          <w:color w:val="000000"/>
        </w:rPr>
        <w:t>Wykaz</w:t>
      </w:r>
      <w:r w:rsidR="00A303C4" w:rsidRPr="00095442">
        <w:rPr>
          <w:color w:val="000000"/>
        </w:rPr>
        <w:t>u</w:t>
      </w:r>
      <w:r w:rsidRPr="00095442">
        <w:rPr>
          <w:color w:val="000000"/>
        </w:rPr>
        <w:t xml:space="preserve"> osób, skierowanych</w:t>
      </w:r>
      <w:r>
        <w:rPr>
          <w:color w:val="000000"/>
        </w:rPr>
        <w:t xml:space="preserve"> przez Wykonawcę do realizacji zamówienia publicznego, </w:t>
      </w:r>
      <w:r>
        <w:rPr>
          <w:color w:val="000000"/>
        </w:rPr>
        <w:br/>
        <w:t xml:space="preserve">w szczególności odpowiedzialnych za </w:t>
      </w:r>
      <w:r w:rsidR="006F666C">
        <w:rPr>
          <w:color w:val="000000"/>
        </w:rPr>
        <w:t>świadczenie usług</w:t>
      </w:r>
      <w:r>
        <w:rPr>
          <w:color w:val="000000"/>
        </w:rPr>
        <w:t xml:space="preserve">, wraz z informacjami na temat ich kwalifikacji zawodowych, niezbędnych do wykonania zamówienia publicznego, </w:t>
      </w:r>
      <w:r w:rsidR="00B21B58">
        <w:rPr>
          <w:color w:val="000000"/>
        </w:rPr>
        <w:br/>
      </w:r>
      <w:r>
        <w:rPr>
          <w:color w:val="000000"/>
        </w:rPr>
        <w:t>a także zakresu wykonywania przez nie czynności oraz informacją o podstawie do dysponowania tymi osobami</w:t>
      </w:r>
      <w:r w:rsidR="000E14C6">
        <w:rPr>
          <w:color w:val="000000"/>
        </w:rPr>
        <w:t xml:space="preserve"> </w:t>
      </w:r>
      <w:r w:rsidR="000E14C6" w:rsidRPr="00B21B58">
        <w:rPr>
          <w:b/>
          <w:color w:val="FF0000"/>
        </w:rPr>
        <w:t>(</w:t>
      </w:r>
      <w:r w:rsidR="00456873">
        <w:rPr>
          <w:b/>
          <w:color w:val="FF0000"/>
        </w:rPr>
        <w:t>Formularz</w:t>
      </w:r>
      <w:r w:rsidR="000E14C6" w:rsidRPr="00B21B58">
        <w:rPr>
          <w:b/>
          <w:color w:val="FF0000"/>
        </w:rPr>
        <w:t xml:space="preserve"> Nr </w:t>
      </w:r>
      <w:r w:rsidR="005D37AA" w:rsidRPr="00B21B58">
        <w:rPr>
          <w:b/>
          <w:color w:val="FF0000"/>
        </w:rPr>
        <w:t>5</w:t>
      </w:r>
      <w:r w:rsidR="000E14C6" w:rsidRPr="00B21B58">
        <w:rPr>
          <w:b/>
          <w:color w:val="FF0000"/>
        </w:rPr>
        <w:t>)</w:t>
      </w:r>
      <w:r w:rsidRPr="00B21B58">
        <w:rPr>
          <w:b/>
          <w:color w:val="FF0000"/>
        </w:rPr>
        <w:t>.</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Zobowią</w:t>
      </w:r>
      <w:r w:rsidR="00977A6D">
        <w:rPr>
          <w:color w:val="000000"/>
        </w:rPr>
        <w:t>zanie innych podmiotów do oddania mu do dyspozycji niezbędnych zasobów na potrzeby realizacji zamówienia – w przypadku gdy Wykonawca w celu potwierdzenia spełnienia warunków udziału w postępowaniu w st</w:t>
      </w:r>
      <w:r>
        <w:rPr>
          <w:color w:val="000000"/>
        </w:rPr>
        <w:t>o</w:t>
      </w:r>
      <w:r w:rsidR="00977A6D">
        <w:rPr>
          <w:color w:val="000000"/>
        </w:rPr>
        <w:t xml:space="preserve">sownych sytuacjach oraz </w:t>
      </w:r>
      <w:r w:rsidR="0017653F">
        <w:rPr>
          <w:color w:val="000000"/>
        </w:rPr>
        <w:br/>
      </w:r>
      <w:r w:rsidR="00977A6D">
        <w:rPr>
          <w:color w:val="000000"/>
        </w:rPr>
        <w:t>w odniesieniu do konkretnego zamówienia, lub jego części, polega na zdolnościach technicznych lub zawodowych innych podmiotów, niezależnie od charakteru prawnego łączących go z nim stosunków prawnych.</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xml:space="preserve">. 1 w celu wykazania braku podstaw do wykluczenia, dotyczących innego podmiotu na którego zasobach Wykonawca polega </w:t>
      </w:r>
      <w:r>
        <w:rPr>
          <w:color w:val="000000"/>
        </w:rPr>
        <w:br/>
        <w:t>w celu potwierdzenia spełnienia warunków udziału w postepowaniu w stosownych sytuacjach oraz w odniesieniu do konkretnego zamówienia, lub jego części, niezależnie od charakteru prawnego łączącego do z  nim stosunków prawnych.</w:t>
      </w:r>
    </w:p>
    <w:p w:rsidR="004A5C3F"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9D274E" w:rsidRPr="004A5C3F" w:rsidRDefault="009D274E" w:rsidP="00CB290B">
      <w:pPr>
        <w:pStyle w:val="Akapitzlist1"/>
        <w:numPr>
          <w:ilvl w:val="0"/>
          <w:numId w:val="15"/>
        </w:numPr>
        <w:spacing w:after="0"/>
        <w:ind w:left="284" w:hanging="284"/>
        <w:jc w:val="both"/>
        <w:rPr>
          <w:rFonts w:ascii="Times New Roman" w:hAnsi="Times New Roman"/>
          <w:color w:val="000000"/>
          <w:sz w:val="24"/>
          <w:szCs w:val="24"/>
        </w:rPr>
      </w:pPr>
      <w:r w:rsidRPr="004824A0">
        <w:rPr>
          <w:rFonts w:ascii="Times New Roman" w:hAnsi="Times New Roman"/>
          <w:sz w:val="24"/>
          <w:szCs w:val="24"/>
        </w:rPr>
        <w:t xml:space="preserve">Jeżeli wykonawca ma siedzibę lub miejsce zamieszkania poza terytorium Rzeczypospolitej Polskiej, zamiast dokumentów  o których mowa w pkt </w:t>
      </w:r>
      <w:r w:rsidR="004A5C3F">
        <w:rPr>
          <w:rFonts w:ascii="Times New Roman" w:hAnsi="Times New Roman"/>
          <w:sz w:val="24"/>
          <w:szCs w:val="24"/>
        </w:rPr>
        <w:t xml:space="preserve">6 </w:t>
      </w:r>
      <w:proofErr w:type="spellStart"/>
      <w:r w:rsidR="004A5C3F">
        <w:rPr>
          <w:rFonts w:ascii="Times New Roman" w:hAnsi="Times New Roman"/>
          <w:sz w:val="24"/>
          <w:szCs w:val="24"/>
        </w:rPr>
        <w:t>ppkt</w:t>
      </w:r>
      <w:proofErr w:type="spellEnd"/>
      <w:r w:rsidR="004A5C3F">
        <w:rPr>
          <w:rFonts w:ascii="Times New Roman" w:hAnsi="Times New Roman"/>
          <w:sz w:val="24"/>
          <w:szCs w:val="24"/>
        </w:rPr>
        <w:t>. 1 dokument lub dokumenty wystawione w kraju, w którym ma siedzibę lub miejsce zamieszkania, potwierdzające odpowiednio, że nie otwarto jego likwidacji ani nie ogłoszono upadłości.</w:t>
      </w:r>
    </w:p>
    <w:p w:rsidR="004A5C3F" w:rsidRPr="004824A0" w:rsidRDefault="004A5C3F" w:rsidP="00CB290B">
      <w:pPr>
        <w:pStyle w:val="Akapitzlist1"/>
        <w:numPr>
          <w:ilvl w:val="0"/>
          <w:numId w:val="15"/>
        </w:numPr>
        <w:spacing w:after="0"/>
        <w:ind w:left="284" w:hanging="284"/>
        <w:jc w:val="both"/>
        <w:rPr>
          <w:rFonts w:ascii="Times New Roman" w:hAnsi="Times New Roman"/>
          <w:color w:val="000000"/>
          <w:sz w:val="24"/>
          <w:szCs w:val="24"/>
        </w:rPr>
      </w:pPr>
      <w:r>
        <w:rPr>
          <w:rFonts w:ascii="Times New Roman" w:hAnsi="Times New Roman"/>
          <w:sz w:val="24"/>
          <w:szCs w:val="24"/>
        </w:rPr>
        <w:t>Dokumenty, o których mowa w pkt. 7 powinny być wystawione nie wcześniej niż 6 miesięcy przed upływem terminu składania ofert.</w:t>
      </w:r>
    </w:p>
    <w:p w:rsidR="001C64CD" w:rsidRDefault="006B07EC" w:rsidP="00504ECB">
      <w:pPr>
        <w:pStyle w:val="Akapitzlist"/>
        <w:numPr>
          <w:ilvl w:val="0"/>
          <w:numId w:val="15"/>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4B2A2A">
        <w:t>.</w:t>
      </w:r>
    </w:p>
    <w:p w:rsidR="001C64CD" w:rsidRDefault="00473C2A" w:rsidP="00504ECB">
      <w:pPr>
        <w:pStyle w:val="Akapitzlist"/>
        <w:numPr>
          <w:ilvl w:val="0"/>
          <w:numId w:val="15"/>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504ECB">
      <w:pPr>
        <w:pStyle w:val="Akapitzlist"/>
        <w:numPr>
          <w:ilvl w:val="0"/>
          <w:numId w:val="15"/>
        </w:numPr>
        <w:autoSpaceDE w:val="0"/>
        <w:autoSpaceDN w:val="0"/>
        <w:adjustRightInd w:val="0"/>
        <w:spacing w:line="276" w:lineRule="auto"/>
        <w:ind w:left="284" w:hanging="284"/>
        <w:jc w:val="both"/>
      </w:pPr>
      <w:r>
        <w:t>Oświadczenia, o których mowa powyżej, dotyczące Wykonawcy i innych podmiotów, na których zdolnościach polega Wykonawca na zasadach określonych w art. 22a ustawy oraz dotyczące podwykonawców, składane są w oryginale.</w:t>
      </w:r>
    </w:p>
    <w:p w:rsidR="00444D0E" w:rsidRDefault="00706EBC" w:rsidP="00325410">
      <w:pPr>
        <w:pStyle w:val="Akapitzlist"/>
        <w:numPr>
          <w:ilvl w:val="0"/>
          <w:numId w:val="15"/>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EE139D" w:rsidRDefault="00706EBC" w:rsidP="00DD4C9F">
      <w:pPr>
        <w:numPr>
          <w:ilvl w:val="0"/>
          <w:numId w:val="15"/>
        </w:numPr>
        <w:autoSpaceDE w:val="0"/>
        <w:autoSpaceDN w:val="0"/>
        <w:adjustRightInd w:val="0"/>
        <w:spacing w:line="276" w:lineRule="auto"/>
        <w:ind w:left="284" w:hanging="284"/>
        <w:jc w:val="both"/>
      </w:pPr>
      <w:r>
        <w:t xml:space="preserve">Poświadczenie za zgodność z oryginałem dokonuje odpowiednio Wykonawca, podmiot, na którego zdolnościach polega Wykonawca, Wykonawcy wspólnie ubiegający się o udzielenie  zamówienia publicznego albo podwykonawcy, w zakresie dokumentów, które każdego dotyczą. </w:t>
      </w:r>
    </w:p>
    <w:p w:rsidR="00706EBC" w:rsidRDefault="00706EBC" w:rsidP="00DD4C9F">
      <w:pPr>
        <w:numPr>
          <w:ilvl w:val="0"/>
          <w:numId w:val="15"/>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504ECB">
      <w:pPr>
        <w:numPr>
          <w:ilvl w:val="0"/>
          <w:numId w:val="15"/>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Pr="004824A0" w:rsidRDefault="001F67A0" w:rsidP="00504ECB">
      <w:pPr>
        <w:numPr>
          <w:ilvl w:val="1"/>
          <w:numId w:val="14"/>
        </w:numPr>
        <w:tabs>
          <w:tab w:val="left" w:pos="567"/>
        </w:tabs>
        <w:autoSpaceDE w:val="0"/>
        <w:autoSpaceDN w:val="0"/>
        <w:adjustRightInd w:val="0"/>
        <w:spacing w:line="276" w:lineRule="auto"/>
        <w:ind w:left="567" w:hanging="283"/>
        <w:jc w:val="both"/>
      </w:pPr>
      <w:r w:rsidRPr="004824A0">
        <w:t>dokumenty, dotyczące własnej firmy, takie jak np.</w:t>
      </w:r>
      <w:r w:rsidR="00706EBC">
        <w:t xml:space="preserve">: odpis z właściwego rejestru </w:t>
      </w:r>
      <w:r w:rsidRPr="004824A0">
        <w:t>– składa każdy z wykonawców składających ofertę wspólną we własnym imieniu;</w:t>
      </w:r>
    </w:p>
    <w:p w:rsidR="00706EBC" w:rsidRDefault="00706EBC" w:rsidP="00504ECB">
      <w:pPr>
        <w:numPr>
          <w:ilvl w:val="1"/>
          <w:numId w:val="14"/>
        </w:numPr>
        <w:tabs>
          <w:tab w:val="left" w:pos="567"/>
        </w:tabs>
        <w:autoSpaceDE w:val="0"/>
        <w:autoSpaceDN w:val="0"/>
        <w:adjustRightInd w:val="0"/>
        <w:spacing w:line="276" w:lineRule="auto"/>
        <w:ind w:left="567" w:hanging="283"/>
        <w:jc w:val="both"/>
      </w:pPr>
      <w:r>
        <w:t xml:space="preserve">dokumenty wspólne takie jak </w:t>
      </w:r>
      <w:r w:rsidR="0017229E">
        <w:t>potencjał kadrowy</w:t>
      </w:r>
      <w:r>
        <w:t xml:space="preserve">, składa pełnomocnik wykonawców </w:t>
      </w:r>
      <w:r w:rsidR="0017229E">
        <w:br/>
      </w:r>
      <w:r>
        <w:t>w imieniu wszystkich wykonawców składających ofertę wspólną,</w:t>
      </w:r>
    </w:p>
    <w:p w:rsidR="00934EAF" w:rsidRPr="004824A0" w:rsidRDefault="001F67A0" w:rsidP="00ED5EF3">
      <w:pPr>
        <w:numPr>
          <w:ilvl w:val="1"/>
          <w:numId w:val="14"/>
        </w:numPr>
        <w:tabs>
          <w:tab w:val="left" w:pos="567"/>
        </w:tabs>
        <w:autoSpaceDE w:val="0"/>
        <w:autoSpaceDN w:val="0"/>
        <w:adjustRightInd w:val="0"/>
        <w:spacing w:line="276" w:lineRule="auto"/>
        <w:ind w:left="567" w:hanging="283"/>
        <w:jc w:val="both"/>
      </w:pPr>
      <w:r w:rsidRPr="004824A0">
        <w:t>kopie dokumentów dotyczących każdego z wykonawców składających ofertę wspólną muszą być poświadczone za zgodność z oryginałem przez osobę lub osoby upoważnione do reprezentowania tych wykonawców.</w:t>
      </w:r>
    </w:p>
    <w:p w:rsidR="00934EAF" w:rsidRPr="00934EAF" w:rsidRDefault="006F4A6D" w:rsidP="00934EAF">
      <w:pPr>
        <w:pStyle w:val="Akapitzlist2"/>
        <w:numPr>
          <w:ilvl w:val="0"/>
          <w:numId w:val="15"/>
        </w:numPr>
        <w:autoSpaceDE w:val="0"/>
        <w:autoSpaceDN w:val="0"/>
        <w:adjustRightInd w:val="0"/>
        <w:spacing w:after="0"/>
        <w:ind w:left="284" w:right="-142" w:hanging="284"/>
        <w:jc w:val="both"/>
        <w:rPr>
          <w:rFonts w:ascii="Times New Roman" w:hAnsi="Times New Roman"/>
          <w:b/>
          <w:sz w:val="24"/>
          <w:szCs w:val="24"/>
        </w:rPr>
      </w:pPr>
      <w:r w:rsidRPr="00934EAF">
        <w:rPr>
          <w:rFonts w:ascii="Times New Roman" w:hAnsi="Times New Roman"/>
          <w:sz w:val="24"/>
          <w:szCs w:val="24"/>
        </w:rPr>
        <w:t xml:space="preserve">W zakresie nieuregulowanym SIWZ, zastosowanie mają przepisy rozporządzenia </w:t>
      </w:r>
      <w:r w:rsidR="008F0B02" w:rsidRPr="00934EAF">
        <w:rPr>
          <w:rFonts w:ascii="Times New Roman" w:hAnsi="Times New Roman"/>
          <w:sz w:val="24"/>
          <w:szCs w:val="24"/>
        </w:rPr>
        <w:t xml:space="preserve">Ministra Rozwoju z dnia 27 lipca 2016 r. </w:t>
      </w:r>
      <w:r w:rsidRPr="00934EAF">
        <w:rPr>
          <w:rFonts w:ascii="Times New Roman" w:hAnsi="Times New Roman"/>
          <w:sz w:val="24"/>
          <w:szCs w:val="24"/>
        </w:rPr>
        <w:t xml:space="preserve">w sprawie rodzajów dokumentów, jakich może </w:t>
      </w:r>
      <w:r w:rsidR="008F0B02" w:rsidRPr="00934EAF">
        <w:rPr>
          <w:rFonts w:ascii="Times New Roman" w:hAnsi="Times New Roman"/>
          <w:sz w:val="24"/>
          <w:szCs w:val="24"/>
        </w:rPr>
        <w:t xml:space="preserve">żądać zamawiający od wykonawcy w postępowaniu o udzielenie zamówienia </w:t>
      </w:r>
      <w:r w:rsidRPr="00934EAF">
        <w:rPr>
          <w:rFonts w:ascii="Times New Roman" w:hAnsi="Times New Roman"/>
          <w:sz w:val="24"/>
          <w:szCs w:val="24"/>
        </w:rPr>
        <w:t>(Dz.U. 2016</w:t>
      </w:r>
      <w:r w:rsidR="008F0B02" w:rsidRPr="00934EAF">
        <w:rPr>
          <w:rFonts w:ascii="Times New Roman" w:hAnsi="Times New Roman"/>
          <w:sz w:val="24"/>
          <w:szCs w:val="24"/>
        </w:rPr>
        <w:t xml:space="preserve"> r. </w:t>
      </w:r>
      <w:r w:rsidR="008F0B02" w:rsidRPr="00934EAF">
        <w:rPr>
          <w:rFonts w:ascii="Times New Roman" w:hAnsi="Times New Roman"/>
          <w:sz w:val="24"/>
          <w:szCs w:val="24"/>
        </w:rPr>
        <w:br/>
        <w:t>poz. 1126</w:t>
      </w:r>
      <w:r w:rsidRPr="00934EAF">
        <w:rPr>
          <w:rFonts w:ascii="Times New Roman" w:hAnsi="Times New Roman"/>
          <w:sz w:val="24"/>
          <w:szCs w:val="24"/>
        </w:rPr>
        <w:t>).</w:t>
      </w:r>
    </w:p>
    <w:p w:rsidR="00B21B58" w:rsidRPr="001020D7" w:rsidRDefault="00090788" w:rsidP="001020D7">
      <w:pPr>
        <w:pStyle w:val="Akapitzlist2"/>
        <w:numPr>
          <w:ilvl w:val="0"/>
          <w:numId w:val="15"/>
        </w:numPr>
        <w:autoSpaceDE w:val="0"/>
        <w:autoSpaceDN w:val="0"/>
        <w:adjustRightInd w:val="0"/>
        <w:ind w:left="284" w:right="-144" w:hanging="284"/>
        <w:jc w:val="both"/>
        <w:rPr>
          <w:rFonts w:ascii="Times New Roman" w:hAnsi="Times New Roman"/>
          <w:b/>
          <w:sz w:val="24"/>
          <w:szCs w:val="24"/>
        </w:rPr>
      </w:pPr>
      <w:r w:rsidRPr="001020D7">
        <w:rPr>
          <w:rFonts w:ascii="Times New Roman" w:hAnsi="Times New Roman"/>
          <w:sz w:val="24"/>
          <w:szCs w:val="24"/>
        </w:rPr>
        <w:t xml:space="preserve"> Jeżeli Wykonawca nie złoży oświadczenia, o którym mowa w pkt 1</w:t>
      </w:r>
      <w:r w:rsidR="008F0B02" w:rsidRPr="001020D7">
        <w:rPr>
          <w:rFonts w:ascii="Times New Roman" w:hAnsi="Times New Roman"/>
          <w:sz w:val="24"/>
          <w:szCs w:val="24"/>
        </w:rPr>
        <w:t>, o</w:t>
      </w:r>
      <w:r w:rsidR="00B84C9D" w:rsidRPr="001020D7">
        <w:rPr>
          <w:rFonts w:ascii="Times New Roman" w:hAnsi="Times New Roman"/>
          <w:sz w:val="24"/>
          <w:szCs w:val="24"/>
        </w:rPr>
        <w:t>ś</w:t>
      </w:r>
      <w:r w:rsidR="008F0B02" w:rsidRPr="001020D7">
        <w:rPr>
          <w:rFonts w:ascii="Times New Roman" w:hAnsi="Times New Roman"/>
          <w:sz w:val="24"/>
          <w:szCs w:val="24"/>
        </w:rPr>
        <w:t>wiadczeń lub dokumentów pot</w:t>
      </w:r>
      <w:r w:rsidR="00B84C9D" w:rsidRPr="001020D7">
        <w:rPr>
          <w:rFonts w:ascii="Times New Roman" w:hAnsi="Times New Roman"/>
          <w:sz w:val="24"/>
          <w:szCs w:val="24"/>
        </w:rPr>
        <w:t>wierdzających okoliczności, o kt</w:t>
      </w:r>
      <w:r w:rsidR="008F0B02" w:rsidRPr="001020D7">
        <w:rPr>
          <w:rFonts w:ascii="Times New Roman" w:hAnsi="Times New Roman"/>
          <w:sz w:val="24"/>
          <w:szCs w:val="24"/>
        </w:rPr>
        <w:t xml:space="preserve">órych mowa w art. 25 ust. 1 ustawy, lub innych dokumentów niezbędnych do przeprowadzenia postepowania, oświadczenia </w:t>
      </w:r>
      <w:r w:rsidR="00B84C9D" w:rsidRPr="001020D7">
        <w:rPr>
          <w:rFonts w:ascii="Times New Roman" w:hAnsi="Times New Roman"/>
          <w:sz w:val="24"/>
          <w:szCs w:val="24"/>
        </w:rPr>
        <w:br/>
      </w:r>
      <w:r w:rsidR="008F0B02" w:rsidRPr="001020D7">
        <w:rPr>
          <w:rFonts w:ascii="Times New Roman" w:hAnsi="Times New Roman"/>
          <w:sz w:val="24"/>
          <w:szCs w:val="24"/>
        </w:rPr>
        <w:t>i dokumenty s</w:t>
      </w:r>
      <w:r w:rsidR="00B84C9D" w:rsidRPr="001020D7">
        <w:rPr>
          <w:rFonts w:ascii="Times New Roman" w:hAnsi="Times New Roman"/>
          <w:sz w:val="24"/>
          <w:szCs w:val="24"/>
        </w:rPr>
        <w:t>ą</w:t>
      </w:r>
      <w:r w:rsidR="008F0B02" w:rsidRPr="001020D7">
        <w:rPr>
          <w:rFonts w:ascii="Times New Roman" w:hAnsi="Times New Roman"/>
          <w:sz w:val="24"/>
          <w:szCs w:val="24"/>
        </w:rPr>
        <w:t xml:space="preserve"> niekompletne, zawierają błędy lub budzą wskazane przez Zamawiaj</w:t>
      </w:r>
      <w:r w:rsidR="00B84C9D" w:rsidRPr="001020D7">
        <w:rPr>
          <w:rFonts w:ascii="Times New Roman" w:hAnsi="Times New Roman"/>
          <w:sz w:val="24"/>
          <w:szCs w:val="24"/>
        </w:rPr>
        <w:t>ącego wątpliwości, Zamawiają</w:t>
      </w:r>
      <w:r w:rsidR="008F0B02" w:rsidRPr="001020D7">
        <w:rPr>
          <w:rFonts w:ascii="Times New Roman" w:hAnsi="Times New Roman"/>
          <w:sz w:val="24"/>
          <w:szCs w:val="24"/>
        </w:rPr>
        <w:t>cy wezwie do ich złożenia, uzupełnienia, poprawienia w terminie przez siebi</w:t>
      </w:r>
      <w:r w:rsidR="00B84C9D" w:rsidRPr="001020D7">
        <w:rPr>
          <w:rFonts w:ascii="Times New Roman" w:hAnsi="Times New Roman"/>
          <w:sz w:val="24"/>
          <w:szCs w:val="24"/>
        </w:rPr>
        <w:t>e</w:t>
      </w:r>
      <w:r w:rsidR="008F0B02" w:rsidRPr="001020D7">
        <w:rPr>
          <w:rFonts w:ascii="Times New Roman" w:hAnsi="Times New Roman"/>
          <w:sz w:val="24"/>
          <w:szCs w:val="24"/>
        </w:rPr>
        <w:t xml:space="preserve"> wskazanym, chyba że pomimo ich złożenia oferta Wykonaw</w:t>
      </w:r>
      <w:r w:rsidR="00B84C9D" w:rsidRPr="001020D7">
        <w:rPr>
          <w:rFonts w:ascii="Times New Roman" w:hAnsi="Times New Roman"/>
          <w:sz w:val="24"/>
          <w:szCs w:val="24"/>
        </w:rPr>
        <w:t>c</w:t>
      </w:r>
      <w:r w:rsidR="008F0B02" w:rsidRPr="001020D7">
        <w:rPr>
          <w:rFonts w:ascii="Times New Roman" w:hAnsi="Times New Roman"/>
          <w:sz w:val="24"/>
          <w:szCs w:val="24"/>
        </w:rPr>
        <w:t xml:space="preserve">y podlegałaby odrzuceniu albo </w:t>
      </w:r>
      <w:r w:rsidR="00B84C9D" w:rsidRPr="001020D7">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020D7" w:rsidRDefault="001020D7" w:rsidP="001020D7">
      <w:pPr>
        <w:tabs>
          <w:tab w:val="left" w:pos="284"/>
        </w:tabs>
        <w:autoSpaceDE w:val="0"/>
        <w:autoSpaceDN w:val="0"/>
        <w:adjustRightInd w:val="0"/>
        <w:spacing w:line="276" w:lineRule="auto"/>
        <w:ind w:left="284" w:hanging="284"/>
        <w:jc w:val="both"/>
      </w:pPr>
    </w:p>
    <w:p w:rsidR="001020D7" w:rsidRPr="004824A0" w:rsidRDefault="001020D7" w:rsidP="001020D7">
      <w:pPr>
        <w:tabs>
          <w:tab w:val="left" w:pos="284"/>
        </w:tabs>
        <w:autoSpaceDE w:val="0"/>
        <w:autoSpaceDN w:val="0"/>
        <w:adjustRightInd w:val="0"/>
        <w:spacing w:line="276" w:lineRule="auto"/>
        <w:ind w:left="284" w:hanging="284"/>
        <w:jc w:val="both"/>
      </w:pPr>
      <w:r>
        <w:t xml:space="preserve">1. </w:t>
      </w:r>
      <w:r w:rsidRPr="004824A0">
        <w:t>Zawiadomienia, wyjaśnienia, oświadczenia, wnioski oraz wszelkie inne informacje przekazywane przez Zamawiającego i Wykonawców podczas postępowania o udzielenie zamówienia będą przekazywane pisemnie lub faksem.</w:t>
      </w:r>
    </w:p>
    <w:p w:rsidR="001020D7" w:rsidRDefault="001020D7" w:rsidP="001020D7">
      <w:pPr>
        <w:tabs>
          <w:tab w:val="left" w:pos="360"/>
          <w:tab w:val="num" w:pos="567"/>
        </w:tabs>
        <w:autoSpaceDE w:val="0"/>
        <w:autoSpaceDN w:val="0"/>
        <w:adjustRightInd w:val="0"/>
        <w:spacing w:line="276" w:lineRule="auto"/>
        <w:ind w:left="284" w:hanging="284"/>
        <w:jc w:val="both"/>
      </w:pPr>
      <w:r w:rsidRPr="004824A0">
        <w:t xml:space="preserve">     Zamawiający dopuszcza również przekazywanie ww. dokumentów za pomocą poczty elektronicznej (skan pisma)</w:t>
      </w:r>
      <w:r>
        <w:t xml:space="preserve"> </w:t>
      </w:r>
      <w:r w:rsidRPr="004824A0">
        <w:t>z zastrzeżeniem, że uzupełnienia i wyjaśnienia muszą być złożone na piśmie.</w:t>
      </w:r>
    </w:p>
    <w:p w:rsidR="001020D7" w:rsidRPr="004824A0" w:rsidRDefault="001020D7" w:rsidP="001020D7">
      <w:pPr>
        <w:pStyle w:val="Akapitzlist"/>
        <w:numPr>
          <w:ilvl w:val="0"/>
          <w:numId w:val="12"/>
        </w:numPr>
        <w:tabs>
          <w:tab w:val="left" w:pos="360"/>
          <w:tab w:val="num" w:pos="567"/>
        </w:tabs>
        <w:autoSpaceDE w:val="0"/>
        <w:autoSpaceDN w:val="0"/>
        <w:adjustRightInd w:val="0"/>
        <w:spacing w:line="276" w:lineRule="auto"/>
        <w:jc w:val="both"/>
      </w:pPr>
      <w:r>
        <w:t>Powyższe nie dotyczy: o</w:t>
      </w:r>
      <w:r w:rsidRPr="004824A0">
        <w:t>ferty, umowy, oświadcze</w:t>
      </w:r>
      <w:r w:rsidR="00A96E75">
        <w:t>ń</w:t>
      </w:r>
      <w:r w:rsidRPr="004824A0">
        <w:t xml:space="preserve"> i dokument</w:t>
      </w:r>
      <w:r>
        <w:t>ów</w:t>
      </w:r>
      <w:r w:rsidRPr="004824A0">
        <w:t xml:space="preserve"> wymienion</w:t>
      </w:r>
      <w:r>
        <w:t>ych</w:t>
      </w:r>
      <w:r w:rsidRPr="004824A0">
        <w:t xml:space="preserve"> </w:t>
      </w:r>
      <w:r>
        <w:br/>
      </w:r>
      <w:r w:rsidRPr="004824A0">
        <w:t xml:space="preserve">w Dziale VIII SIWZ – również w przypadku ich złożenia w wyniku wezwania, o którym mowa w art. 26 ust. 3 ustawy – Prawo zamówień publicznych, </w:t>
      </w:r>
      <w:r w:rsidR="00A96E75">
        <w:t xml:space="preserve">dla których przewidziana jest </w:t>
      </w:r>
      <w:r>
        <w:t>wyłącznie form</w:t>
      </w:r>
      <w:r w:rsidR="00A96E75">
        <w:t>a</w:t>
      </w:r>
      <w:r>
        <w:t xml:space="preserve"> pisemn</w:t>
      </w:r>
      <w:r w:rsidR="00A96E75">
        <w:t>a</w:t>
      </w:r>
      <w:r w:rsidRPr="004824A0">
        <w:t>.</w:t>
      </w:r>
    </w:p>
    <w:p w:rsidR="002E6EDC" w:rsidRDefault="001020D7" w:rsidP="00456873">
      <w:pPr>
        <w:pStyle w:val="Akapitzlist"/>
        <w:numPr>
          <w:ilvl w:val="0"/>
          <w:numId w:val="12"/>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1020D7" w:rsidRPr="00B8040C" w:rsidRDefault="001020D7" w:rsidP="001020D7">
      <w:pPr>
        <w:numPr>
          <w:ilvl w:val="0"/>
          <w:numId w:val="12"/>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bezpośredniego kontaktowania się z Wykonawcami jest: </w:t>
      </w:r>
    </w:p>
    <w:p w:rsidR="001020D7" w:rsidRPr="00551E77" w:rsidRDefault="001020D7" w:rsidP="001020D7">
      <w:pPr>
        <w:pStyle w:val="Tekstpodstawowywcity"/>
        <w:spacing w:after="0"/>
        <w:ind w:left="357"/>
        <w:jc w:val="both"/>
        <w:rPr>
          <w:b/>
          <w:bCs/>
        </w:rPr>
      </w:pPr>
      <w:r w:rsidRPr="00551E77">
        <w:rPr>
          <w:b/>
          <w:bCs/>
        </w:rPr>
        <w:tab/>
        <w:t>Dorota Szarkowska Inspektor ds. zamówień publicznych – tel. 94 311-80-67</w:t>
      </w:r>
      <w:r>
        <w:rPr>
          <w:b/>
          <w:bCs/>
        </w:rPr>
        <w:t>.</w:t>
      </w:r>
    </w:p>
    <w:p w:rsidR="009E690E" w:rsidRDefault="009E690E" w:rsidP="001020D7">
      <w:pPr>
        <w:tabs>
          <w:tab w:val="left" w:pos="284"/>
        </w:tabs>
        <w:autoSpaceDE w:val="0"/>
        <w:autoSpaceDN w:val="0"/>
        <w:adjustRightInd w:val="0"/>
        <w:spacing w:line="276" w:lineRule="auto"/>
        <w:ind w:left="284" w:hanging="284"/>
        <w:jc w:val="both"/>
        <w:rPr>
          <w:b/>
          <w:bCs/>
        </w:rPr>
      </w:pPr>
    </w:p>
    <w:p w:rsidR="00444D0E" w:rsidRPr="004824A0" w:rsidRDefault="00444D0E" w:rsidP="001020D7">
      <w:pPr>
        <w:tabs>
          <w:tab w:val="left" w:pos="284"/>
        </w:tabs>
        <w:autoSpaceDE w:val="0"/>
        <w:autoSpaceDN w:val="0"/>
        <w:adjustRightInd w:val="0"/>
        <w:spacing w:line="276" w:lineRule="auto"/>
        <w:ind w:left="284" w:hanging="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9854CD">
        <w:rPr>
          <w:color w:val="FF0000"/>
        </w:rPr>
        <w:t xml:space="preserve">do dnia </w:t>
      </w:r>
      <w:r w:rsidR="000A1A11">
        <w:rPr>
          <w:color w:val="FF0000"/>
        </w:rPr>
        <w:t>18.04</w:t>
      </w:r>
      <w:r w:rsidR="00C2534F">
        <w:rPr>
          <w:color w:val="FF0000"/>
        </w:rPr>
        <w:t>.2017</w:t>
      </w:r>
      <w:r w:rsidR="009854CD">
        <w:rPr>
          <w:color w:val="FF0000"/>
        </w:rPr>
        <w:t xml:space="preserve"> r.</w:t>
      </w:r>
      <w:r w:rsidRPr="00B84C9D">
        <w:rPr>
          <w:color w:val="FF0000"/>
        </w:rPr>
        <w:t xml:space="preserve"> </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0F465F">
      <w:pPr>
        <w:numPr>
          <w:ilvl w:val="0"/>
          <w:numId w:val="8"/>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0F465F">
      <w:pPr>
        <w:numPr>
          <w:ilvl w:val="0"/>
          <w:numId w:val="8"/>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1020D7">
      <w:pPr>
        <w:numPr>
          <w:ilvl w:val="1"/>
          <w:numId w:val="4"/>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0F465F">
      <w:pPr>
        <w:numPr>
          <w:ilvl w:val="1"/>
          <w:numId w:val="4"/>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A96E75" w:rsidRPr="004824A0" w:rsidRDefault="00A96E75"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0E14C6">
              <w:rPr>
                <w:b/>
              </w:rPr>
              <w:t>DZIAŁ X</w:t>
            </w:r>
            <w:r w:rsidR="00FB7D1F" w:rsidRPr="000E14C6">
              <w:rPr>
                <w:b/>
              </w:rPr>
              <w:t>II</w:t>
            </w:r>
            <w:r w:rsidRPr="000E14C6">
              <w:t xml:space="preserve">   </w:t>
            </w:r>
            <w:r w:rsidR="00120004" w:rsidRPr="000E14C6">
              <w:rPr>
                <w:b/>
              </w:rPr>
              <w:t xml:space="preserve"> </w:t>
            </w:r>
          </w:p>
        </w:tc>
      </w:tr>
    </w:tbl>
    <w:p w:rsidR="009E690E" w:rsidRPr="004824A0" w:rsidRDefault="009E690E" w:rsidP="00A3788B">
      <w:pPr>
        <w:autoSpaceDE w:val="0"/>
        <w:autoSpaceDN w:val="0"/>
        <w:adjustRightInd w:val="0"/>
        <w:spacing w:line="276" w:lineRule="auto"/>
        <w:jc w:val="both"/>
      </w:pPr>
    </w:p>
    <w:p w:rsidR="008A6189" w:rsidRPr="009854CD"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 xml:space="preserve">Wykonawca jest zobowiązany do wniesienia wadium w wysokości: </w:t>
      </w:r>
      <w:r w:rsidR="00A96E75">
        <w:rPr>
          <w:b/>
          <w:color w:val="FF0000"/>
        </w:rPr>
        <w:t>1</w:t>
      </w:r>
      <w:r w:rsidR="00B21B58" w:rsidRPr="00B21B58">
        <w:rPr>
          <w:b/>
          <w:color w:val="FF0000"/>
        </w:rPr>
        <w:t>.</w:t>
      </w:r>
      <w:r w:rsidR="001020D7">
        <w:rPr>
          <w:b/>
          <w:color w:val="FF0000"/>
        </w:rPr>
        <w:t>0</w:t>
      </w:r>
      <w:r w:rsidR="00A46678" w:rsidRPr="00B21B58">
        <w:rPr>
          <w:b/>
          <w:color w:val="FF0000"/>
        </w:rPr>
        <w:t>00</w:t>
      </w:r>
      <w:r w:rsidR="00A46678" w:rsidRPr="00D2030B">
        <w:rPr>
          <w:b/>
          <w:color w:val="FF0000"/>
        </w:rPr>
        <w:t>,00</w:t>
      </w:r>
      <w:r w:rsidR="008A6189" w:rsidRPr="00D2030B">
        <w:rPr>
          <w:b/>
          <w:color w:val="FF0000"/>
        </w:rPr>
        <w:t xml:space="preserve"> zł</w:t>
      </w:r>
      <w:r w:rsidR="008A6189" w:rsidRPr="00D2030B">
        <w:rPr>
          <w:color w:val="FF0000"/>
        </w:rPr>
        <w:t xml:space="preserve"> </w:t>
      </w:r>
      <w:r w:rsidR="008A6189" w:rsidRPr="009854CD">
        <w:rPr>
          <w:color w:val="FF0000"/>
        </w:rPr>
        <w:t xml:space="preserve">(słownie: </w:t>
      </w:r>
      <w:r w:rsidR="00A96E75">
        <w:rPr>
          <w:color w:val="FF0000"/>
        </w:rPr>
        <w:t>jeden</w:t>
      </w:r>
      <w:r w:rsidR="00B21B58">
        <w:rPr>
          <w:color w:val="FF0000"/>
        </w:rPr>
        <w:t xml:space="preserve"> tysi</w:t>
      </w:r>
      <w:r w:rsidR="00A96E75">
        <w:rPr>
          <w:color w:val="FF0000"/>
        </w:rPr>
        <w:t>ąc</w:t>
      </w:r>
      <w:r w:rsidR="00B21B58">
        <w:rPr>
          <w:color w:val="FF0000"/>
        </w:rPr>
        <w:t xml:space="preserve"> </w:t>
      </w:r>
      <w:r w:rsidR="008A6189" w:rsidRPr="009854CD">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4E28B5" w:rsidRPr="004824A0" w:rsidRDefault="00BC5248" w:rsidP="009E690E">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4E28B5" w:rsidRPr="004824A0">
        <w:t xml:space="preserve">Zamawiający zaleca, aby w przypadku wniesienia wadium w formie: </w:t>
      </w:r>
    </w:p>
    <w:p w:rsidR="001F6C76" w:rsidRDefault="00BC5248" w:rsidP="005360EA">
      <w:pPr>
        <w:numPr>
          <w:ilvl w:val="0"/>
          <w:numId w:val="16"/>
        </w:numPr>
        <w:autoSpaceDE w:val="0"/>
        <w:autoSpaceDN w:val="0"/>
        <w:adjustRightInd w:val="0"/>
        <w:spacing w:line="276" w:lineRule="auto"/>
        <w:ind w:left="851" w:hanging="567"/>
        <w:jc w:val="both"/>
      </w:pPr>
      <w:r w:rsidRPr="001F6C76">
        <w:rPr>
          <w:u w:val="single"/>
        </w:rPr>
        <w:t xml:space="preserve"> </w:t>
      </w:r>
      <w:r w:rsidR="00D50988" w:rsidRPr="001F6C76">
        <w:rPr>
          <w:u w:val="single"/>
        </w:rPr>
        <w:t>pieniężnej</w:t>
      </w:r>
      <w:r w:rsidR="00D50988" w:rsidRPr="004824A0">
        <w:t xml:space="preserve"> – dokument potwierdzający dokonanie przelewu wadium został załączony do oferty;</w:t>
      </w:r>
    </w:p>
    <w:p w:rsidR="004E28B5" w:rsidRDefault="00D50988" w:rsidP="005360EA">
      <w:pPr>
        <w:numPr>
          <w:ilvl w:val="0"/>
          <w:numId w:val="16"/>
        </w:numPr>
        <w:autoSpaceDE w:val="0"/>
        <w:autoSpaceDN w:val="0"/>
        <w:adjustRightInd w:val="0"/>
        <w:spacing w:line="276" w:lineRule="auto"/>
        <w:ind w:left="851" w:hanging="567"/>
        <w:jc w:val="both"/>
      </w:pPr>
      <w:r w:rsidRPr="001F6C76">
        <w:rPr>
          <w:u w:val="single"/>
        </w:rPr>
        <w:t>innej niż pieniądz</w:t>
      </w:r>
      <w:r w:rsidRPr="004824A0">
        <w:t xml:space="preserve"> – oryginał </w:t>
      </w:r>
      <w:r w:rsidR="00C2442F" w:rsidRPr="004824A0">
        <w:t xml:space="preserve">należy złożyć </w:t>
      </w:r>
      <w:r w:rsidR="00233C68">
        <w:t xml:space="preserve">w Dziale Finansowo – Księgowym </w:t>
      </w:r>
      <w:proofErr w:type="spellStart"/>
      <w:r w:rsidR="00233C68">
        <w:t>Z</w:t>
      </w:r>
      <w:r w:rsidR="001020D7">
        <w:t>DiT</w:t>
      </w:r>
      <w:proofErr w:type="spellEnd"/>
      <w:r w:rsidR="00233C68">
        <w:t xml:space="preserve"> pok.</w:t>
      </w:r>
      <w:r w:rsidR="005C4D68">
        <w:t xml:space="preserve"> </w:t>
      </w:r>
      <w:r w:rsidR="001020D7">
        <w:t>12</w:t>
      </w:r>
      <w:r w:rsidR="005C4D68">
        <w:t xml:space="preserve"> lub </w:t>
      </w:r>
      <w:r w:rsidR="00C2442F" w:rsidRPr="004824A0">
        <w:t xml:space="preserve">bezpośrednio do oferty. </w:t>
      </w:r>
      <w:r w:rsidR="00233C68">
        <w:t>W przypadku złożenia oryginału wadium bezpośrednio do oferty z</w:t>
      </w:r>
      <w:r w:rsidR="00C2442F" w:rsidRPr="004824A0">
        <w:t>aleca się umieszczenie dokumentu wadialnego w taki sposób, aby jego zwrot przez Zamawiającego nie naruszył integralności oferty, np. umieszczony w foliowej oprawie</w:t>
      </w:r>
      <w:r w:rsidR="00BE7F51" w:rsidRPr="004824A0">
        <w:t>, co pozwoli na swobodne oddzielenie wadium od reszty dokumentów.</w:t>
      </w:r>
      <w:r w:rsidR="00C2442F" w:rsidRPr="004824A0">
        <w:t xml:space="preserve"> </w:t>
      </w:r>
      <w:r w:rsidRPr="004824A0">
        <w:t xml:space="preserve">  </w:t>
      </w:r>
    </w:p>
    <w:p w:rsidR="00233C68" w:rsidRPr="005C4D68" w:rsidRDefault="00233C68" w:rsidP="005C4D68">
      <w:pPr>
        <w:pStyle w:val="Tekstpodstawowywcity"/>
        <w:ind w:left="360"/>
        <w:jc w:val="both"/>
        <w:rPr>
          <w:color w:val="00B050"/>
        </w:rPr>
      </w:pPr>
      <w:r w:rsidRPr="005C4D68">
        <w:rPr>
          <w:color w:val="00B050"/>
        </w:rPr>
        <w:t xml:space="preserve">        Kopię dokumentu wadialnego należy załączyć do oferty.</w:t>
      </w:r>
    </w:p>
    <w:p w:rsidR="001020D7" w:rsidRPr="001020D7" w:rsidRDefault="008A6189" w:rsidP="001020D7">
      <w:pPr>
        <w:pStyle w:val="Akapitzlist"/>
        <w:numPr>
          <w:ilvl w:val="1"/>
          <w:numId w:val="4"/>
        </w:numPr>
        <w:tabs>
          <w:tab w:val="num" w:pos="284"/>
        </w:tabs>
        <w:autoSpaceDE w:val="0"/>
        <w:autoSpaceDN w:val="0"/>
        <w:adjustRightInd w:val="0"/>
        <w:spacing w:line="276" w:lineRule="auto"/>
        <w:jc w:val="both"/>
        <w:rPr>
          <w:b/>
          <w:bCs/>
          <w:highlight w:val="yellow"/>
        </w:rPr>
      </w:pPr>
      <w:r w:rsidRPr="004824A0">
        <w:t xml:space="preserve">Wadium wniesione w innej formie niż pieniądz musi być złożone w oryginale </w:t>
      </w:r>
      <w:r w:rsidR="005C4D68">
        <w:br/>
      </w:r>
      <w:r w:rsidRPr="004824A0">
        <w:t>i  wystawione na:</w:t>
      </w:r>
      <w:r w:rsidR="005C4D68">
        <w:t xml:space="preserve"> </w:t>
      </w:r>
      <w:r w:rsidR="001020D7" w:rsidRPr="00786549">
        <w:rPr>
          <w:b/>
        </w:rPr>
        <w:t>Gmina Miasto Koszalin</w:t>
      </w:r>
      <w:r w:rsidR="00F05FC1">
        <w:rPr>
          <w:b/>
        </w:rPr>
        <w:t xml:space="preserve"> Zarząd Dróg i Transportu w Koszalinie</w:t>
      </w:r>
      <w:r w:rsidR="001020D7" w:rsidRPr="00786549">
        <w:rPr>
          <w:b/>
        </w:rPr>
        <w:t>,</w:t>
      </w:r>
      <w:r w:rsidR="00F05FC1">
        <w:rPr>
          <w:b/>
        </w:rPr>
        <w:br/>
      </w:r>
      <w:r w:rsidR="001020D7" w:rsidRPr="00786549">
        <w:rPr>
          <w:b/>
        </w:rPr>
        <w:t xml:space="preserve">ul. </w:t>
      </w:r>
      <w:r w:rsidR="00F05FC1">
        <w:rPr>
          <w:b/>
        </w:rPr>
        <w:t xml:space="preserve">Połczyńska 24, </w:t>
      </w:r>
      <w:r w:rsidR="001020D7" w:rsidRPr="00786549">
        <w:rPr>
          <w:b/>
        </w:rPr>
        <w:t>75-</w:t>
      </w:r>
      <w:r w:rsidR="00F05FC1">
        <w:rPr>
          <w:b/>
        </w:rPr>
        <w:t>815</w:t>
      </w:r>
      <w:r w:rsidR="001020D7" w:rsidRPr="00786549">
        <w:rPr>
          <w:b/>
        </w:rPr>
        <w:t xml:space="preserve"> Koszalin</w:t>
      </w:r>
      <w:r w:rsidR="001020D7" w:rsidRPr="00786549">
        <w:rPr>
          <w:b/>
          <w:bCs/>
        </w:rPr>
        <w:t>.</w:t>
      </w:r>
    </w:p>
    <w:p w:rsidR="001020D7" w:rsidRDefault="001020D7" w:rsidP="001020D7">
      <w:pPr>
        <w:numPr>
          <w:ilvl w:val="1"/>
          <w:numId w:val="4"/>
        </w:numPr>
        <w:tabs>
          <w:tab w:val="clear" w:pos="492"/>
          <w:tab w:val="num" w:pos="284"/>
          <w:tab w:val="left" w:pos="567"/>
        </w:tabs>
        <w:spacing w:line="276" w:lineRule="auto"/>
        <w:ind w:left="284" w:hanging="284"/>
        <w:jc w:val="both"/>
        <w:rPr>
          <w:bCs/>
          <w:u w:val="single"/>
        </w:rPr>
      </w:pPr>
      <w:r w:rsidRPr="00C01BB9">
        <w:rPr>
          <w:b/>
          <w:bCs/>
        </w:rPr>
        <w:t>Oferta wspólna.</w:t>
      </w:r>
      <w:r>
        <w:rPr>
          <w:bCs/>
        </w:rPr>
        <w:t xml:space="preserve"> W przypadku składania oferty przez wykonawców wspólnie ubiegających się o zamówienie </w:t>
      </w:r>
      <w:r w:rsidRPr="00C01BB9">
        <w:rPr>
          <w:bCs/>
          <w:u w:val="single"/>
        </w:rPr>
        <w:t xml:space="preserve">w dokumencie wadialnym </w:t>
      </w:r>
      <w:r>
        <w:rPr>
          <w:bCs/>
          <w:u w:val="single"/>
        </w:rPr>
        <w:t xml:space="preserve">(wnoszonym w innej formie niż pieniądz) </w:t>
      </w:r>
      <w:r w:rsidRPr="00C01BB9">
        <w:rPr>
          <w:bCs/>
          <w:u w:val="single"/>
        </w:rPr>
        <w:t>winno być wyraźnie wskazane, w imieniu jakich podmiotów wadium jest wnoszone</w:t>
      </w:r>
      <w:r>
        <w:rPr>
          <w:bCs/>
          <w:u w:val="single"/>
        </w:rPr>
        <w:t>.</w:t>
      </w:r>
    </w:p>
    <w:p w:rsidR="001020D7" w:rsidRPr="005232DA" w:rsidRDefault="001020D7" w:rsidP="001020D7">
      <w:pPr>
        <w:tabs>
          <w:tab w:val="left" w:pos="567"/>
        </w:tabs>
        <w:spacing w:line="276" w:lineRule="auto"/>
        <w:ind w:left="284"/>
        <w:jc w:val="both"/>
        <w:rPr>
          <w:bCs/>
          <w:u w:val="single"/>
        </w:rPr>
      </w:pPr>
      <w:r w:rsidRPr="005232DA">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0F465F">
      <w:pPr>
        <w:numPr>
          <w:ilvl w:val="1"/>
          <w:numId w:val="4"/>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0F465F">
      <w:pPr>
        <w:numPr>
          <w:ilvl w:val="1"/>
          <w:numId w:val="4"/>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0F465F">
      <w:pPr>
        <w:numPr>
          <w:ilvl w:val="1"/>
          <w:numId w:val="4"/>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F6C76">
        <w:rPr>
          <w:b/>
        </w:rPr>
        <w:t xml:space="preserve">wynosi </w:t>
      </w:r>
      <w:r w:rsidR="005C4D68" w:rsidRPr="001F6C76">
        <w:rPr>
          <w:b/>
        </w:rPr>
        <w:t>30</w:t>
      </w:r>
      <w:r w:rsidRPr="001F6C76">
        <w:rPr>
          <w:b/>
        </w:rPr>
        <w:t xml:space="preserve"> dni</w:t>
      </w:r>
      <w:r w:rsidRPr="004824A0">
        <w:rPr>
          <w:color w:val="000000"/>
        </w:rPr>
        <w:t>. Bieg terminu rozpoczyna się wraz z upływem terminu składania ofert.</w:t>
      </w: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0F465F">
      <w:pPr>
        <w:numPr>
          <w:ilvl w:val="1"/>
          <w:numId w:val="2"/>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0F465F">
      <w:pPr>
        <w:numPr>
          <w:ilvl w:val="1"/>
          <w:numId w:val="2"/>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B21B58"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FF0000"/>
        </w:rPr>
      </w:pPr>
      <w:r w:rsidRPr="00B21B58">
        <w:rPr>
          <w:color w:val="FF0000"/>
        </w:rPr>
        <w:t>Oferta winna zawierać</w:t>
      </w:r>
      <w:r w:rsidR="008D3298" w:rsidRPr="00B21B58">
        <w:rPr>
          <w:color w:val="FF0000"/>
        </w:rPr>
        <w:t>:</w:t>
      </w:r>
    </w:p>
    <w:p w:rsidR="008D3298" w:rsidRPr="00B21B58" w:rsidRDefault="008A6189"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prawidłowo wypełniony</w:t>
      </w:r>
      <w:r w:rsidR="009854CD" w:rsidRPr="00B21B58">
        <w:rPr>
          <w:color w:val="FF0000"/>
        </w:rPr>
        <w:t xml:space="preserve"> formularz „OFERTA” (</w:t>
      </w:r>
      <w:r w:rsidR="00B21B58" w:rsidRPr="00B21B58">
        <w:rPr>
          <w:color w:val="FF0000"/>
        </w:rPr>
        <w:t>Formularz nr</w:t>
      </w:r>
      <w:r w:rsidR="005D120C" w:rsidRPr="00B21B58">
        <w:rPr>
          <w:color w:val="FF0000"/>
        </w:rPr>
        <w:t xml:space="preserve"> 1 do </w:t>
      </w:r>
      <w:r w:rsidRPr="00B21B58">
        <w:rPr>
          <w:color w:val="FF0000"/>
        </w:rPr>
        <w:t>rozdział</w:t>
      </w:r>
      <w:r w:rsidR="005D120C" w:rsidRPr="00B21B58">
        <w:rPr>
          <w:color w:val="FF0000"/>
        </w:rPr>
        <w:t>u</w:t>
      </w:r>
      <w:r w:rsidR="00E469C5" w:rsidRPr="00B21B58">
        <w:rPr>
          <w:color w:val="FF0000"/>
        </w:rPr>
        <w:t xml:space="preserve"> B</w:t>
      </w:r>
      <w:r w:rsidR="008D3298" w:rsidRPr="00B21B58">
        <w:rPr>
          <w:color w:val="FF0000"/>
        </w:rPr>
        <w:t xml:space="preserve"> SIWZ)</w:t>
      </w:r>
    </w:p>
    <w:p w:rsidR="00E67276" w:rsidRPr="002E6EDC" w:rsidRDefault="00E67276"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w:t>
      </w:r>
      <w:r w:rsidRPr="002E6EDC">
        <w:rPr>
          <w:color w:val="FF0000"/>
        </w:rPr>
        <w:t xml:space="preserve">wyceniony </w:t>
      </w:r>
      <w:r w:rsidR="002E6EDC">
        <w:rPr>
          <w:color w:val="FF0000"/>
        </w:rPr>
        <w:t>formularz cenowy</w:t>
      </w:r>
      <w:r w:rsidRPr="002E6EDC">
        <w:rPr>
          <w:color w:val="FF0000"/>
        </w:rPr>
        <w:t xml:space="preserve"> (</w:t>
      </w:r>
      <w:r w:rsidR="00B21B58" w:rsidRPr="002E6EDC">
        <w:rPr>
          <w:color w:val="FF0000"/>
        </w:rPr>
        <w:t>Formularz nr</w:t>
      </w:r>
      <w:r w:rsidRPr="002E6EDC">
        <w:rPr>
          <w:color w:val="FF0000"/>
        </w:rPr>
        <w:t xml:space="preserve"> 2 do rozdziału B SIWZ)</w:t>
      </w:r>
    </w:p>
    <w:p w:rsidR="008A6189"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oświadczenie dotyczące przesłanek wykluczenia z postepowania (</w:t>
      </w:r>
      <w:r w:rsidR="00B21B58" w:rsidRPr="00B21B58">
        <w:rPr>
          <w:color w:val="FF0000"/>
        </w:rPr>
        <w:t>Formularz</w:t>
      </w:r>
      <w:r w:rsidRPr="00B21B58">
        <w:rPr>
          <w:color w:val="FF0000"/>
        </w:rPr>
        <w:t xml:space="preserve"> nr </w:t>
      </w:r>
      <w:r w:rsidR="00E67276" w:rsidRPr="00B21B58">
        <w:rPr>
          <w:color w:val="FF0000"/>
        </w:rPr>
        <w:t>3</w:t>
      </w:r>
      <w:r w:rsidRPr="00B21B58">
        <w:rPr>
          <w:color w:val="FF0000"/>
        </w:rPr>
        <w:t xml:space="preserve"> do rozdziału B SIWZ)</w:t>
      </w:r>
    </w:p>
    <w:p w:rsidR="005C4D6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oświadczenie dotyczące spełniania warunków udziału w postepowaniu (</w:t>
      </w:r>
      <w:r w:rsidR="00B21B58" w:rsidRPr="00B21B58">
        <w:rPr>
          <w:color w:val="FF0000"/>
        </w:rPr>
        <w:t>Formularz</w:t>
      </w:r>
      <w:r w:rsidRPr="00B21B58">
        <w:rPr>
          <w:color w:val="FF0000"/>
        </w:rPr>
        <w:t xml:space="preserve"> </w:t>
      </w:r>
      <w:r w:rsidR="009854CD" w:rsidRPr="00B21B58">
        <w:rPr>
          <w:color w:val="FF0000"/>
        </w:rPr>
        <w:br/>
      </w:r>
      <w:r w:rsidRPr="00B21B58">
        <w:rPr>
          <w:color w:val="FF0000"/>
        </w:rPr>
        <w:t xml:space="preserve">nr </w:t>
      </w:r>
      <w:r w:rsidR="00E67276" w:rsidRPr="00B21B58">
        <w:rPr>
          <w:color w:val="FF0000"/>
        </w:rPr>
        <w:t>4</w:t>
      </w:r>
      <w:r w:rsidRPr="00B21B58">
        <w:rPr>
          <w:color w:val="FF0000"/>
        </w:rPr>
        <w:t xml:space="preserve"> do rozdziału B SIWZ)</w:t>
      </w:r>
    </w:p>
    <w:p w:rsidR="008D329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dowód wniesienia wadium</w:t>
      </w:r>
      <w:r w:rsidR="00D2030B" w:rsidRPr="00B21B58">
        <w:rPr>
          <w:color w:val="FF0000"/>
        </w:rPr>
        <w:t>.</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D4692E">
      <w:pPr>
        <w:numPr>
          <w:ilvl w:val="1"/>
          <w:numId w:val="3"/>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1020D7"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1020D7">
        <w:t xml:space="preserve">Każda zawierająca jakąkolwiek treść strona oferty musi być podpisana lub parafowana przez Wykonawcę. </w:t>
      </w:r>
    </w:p>
    <w:p w:rsidR="008A6189" w:rsidRPr="001020D7"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1020D7">
        <w:t>Strony oferty winny być trwale ze sobą połączone i kolejno ponumerowane. Wskazane jest by w treści oferty umieszczono informację o ilości stron.</w:t>
      </w:r>
    </w:p>
    <w:p w:rsidR="00AE1015" w:rsidRPr="004824A0" w:rsidRDefault="00AE1015" w:rsidP="00D4692E">
      <w:pPr>
        <w:numPr>
          <w:ilvl w:val="1"/>
          <w:numId w:val="3"/>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8A6189"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sidRPr="00A96E75">
        <w:rPr>
          <w:b/>
          <w:color w:val="FF0000"/>
          <w:u w:val="single"/>
        </w:rPr>
        <w:t>opakowanie zewnętrzne</w:t>
      </w:r>
      <w:r w:rsidRPr="00A96E75">
        <w:rPr>
          <w:color w:val="FF0000"/>
        </w:rPr>
        <w:t xml:space="preserve"> </w:t>
      </w:r>
      <w:r>
        <w:t xml:space="preserve">pozbawione wszelkich </w:t>
      </w:r>
      <w:proofErr w:type="spellStart"/>
      <w:r>
        <w:t>oznakowań</w:t>
      </w:r>
      <w:proofErr w:type="spellEnd"/>
      <w:r>
        <w:t xml:space="preserve"> identyfikujących wykonawcę, zaadresowane do zamawiającego na adres</w:t>
      </w:r>
      <w:r w:rsidR="009854CD">
        <w:t>:</w:t>
      </w:r>
    </w:p>
    <w:p w:rsidR="009854CD" w:rsidRDefault="009854CD" w:rsidP="00D4692E">
      <w:pPr>
        <w:ind w:left="570"/>
        <w:jc w:val="both"/>
      </w:pPr>
    </w:p>
    <w:p w:rsidR="00D4692E" w:rsidRPr="00F044B7" w:rsidRDefault="00D4692E" w:rsidP="00D4692E">
      <w:pPr>
        <w:ind w:left="1931"/>
        <w:jc w:val="both"/>
        <w:rPr>
          <w:b/>
        </w:rPr>
      </w:pPr>
      <w:r w:rsidRPr="00F044B7">
        <w:rPr>
          <w:b/>
        </w:rPr>
        <w:t xml:space="preserve">Zarząd Dróg </w:t>
      </w:r>
      <w:r w:rsidR="001020D7">
        <w:rPr>
          <w:b/>
        </w:rPr>
        <w:t>i Transportu</w:t>
      </w:r>
      <w:r w:rsidRPr="00F044B7">
        <w:rPr>
          <w:b/>
        </w:rPr>
        <w:t xml:space="preserve"> 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Default="00D4692E" w:rsidP="00D4692E">
      <w:pPr>
        <w:ind w:left="570"/>
        <w:jc w:val="both"/>
      </w:pPr>
      <w:r>
        <w:t xml:space="preserve">posiadające oznaczenie: </w:t>
      </w:r>
    </w:p>
    <w:p w:rsidR="00D4692E" w:rsidRPr="00D4692E" w:rsidRDefault="00D4692E" w:rsidP="00D4692E">
      <w:pPr>
        <w:ind w:left="570"/>
        <w:rPr>
          <w:b/>
          <w:bCs/>
        </w:rPr>
      </w:pPr>
      <w:r w:rsidRPr="00D4692E">
        <w:rPr>
          <w:b/>
        </w:rPr>
        <w:t xml:space="preserve">Oferta na zadanie: </w:t>
      </w:r>
      <w:r w:rsidRPr="00D4692E">
        <w:rPr>
          <w:b/>
          <w:bCs/>
        </w:rPr>
        <w:t xml:space="preserve"> </w:t>
      </w:r>
    </w:p>
    <w:p w:rsidR="00D4692E" w:rsidRPr="00D4692E" w:rsidRDefault="00A96E75" w:rsidP="00D4692E">
      <w:pPr>
        <w:pStyle w:val="Tekstpodstawowy"/>
        <w:tabs>
          <w:tab w:val="center" w:pos="5016"/>
          <w:tab w:val="right" w:pos="9552"/>
        </w:tabs>
        <w:spacing w:before="120" w:line="260" w:lineRule="atLeast"/>
        <w:ind w:left="570"/>
        <w:jc w:val="both"/>
        <w:rPr>
          <w:rFonts w:ascii="Times New Roman" w:hAnsi="Times New Roman"/>
          <w:b/>
        </w:rPr>
      </w:pPr>
      <w:r>
        <w:rPr>
          <w:rFonts w:ascii="Times New Roman" w:hAnsi="Times New Roman"/>
          <w:b/>
        </w:rPr>
        <w:t xml:space="preserve">„Opracowanie dokumentacji projektowej rozbudowy skrzyżowania ulicy Jana Pawła II/ Śniadeckich w Koszalinie” </w:t>
      </w:r>
      <w:r w:rsidR="00D4692E" w:rsidRPr="00D4692E">
        <w:rPr>
          <w:rFonts w:ascii="Times New Roman" w:hAnsi="Times New Roman"/>
          <w:b/>
        </w:rPr>
        <w:t>Znak sprawy: ZP.221</w:t>
      </w:r>
      <w:r w:rsidR="00D3038C">
        <w:rPr>
          <w:rFonts w:ascii="Times New Roman" w:hAnsi="Times New Roman"/>
          <w:b/>
        </w:rPr>
        <w:t>.</w:t>
      </w:r>
      <w:r w:rsidR="000C16F5">
        <w:rPr>
          <w:rFonts w:ascii="Times New Roman" w:hAnsi="Times New Roman"/>
          <w:b/>
        </w:rPr>
        <w:t>8</w:t>
      </w:r>
      <w:r w:rsidR="00D4692E" w:rsidRPr="00D4692E">
        <w:rPr>
          <w:rFonts w:ascii="Times New Roman" w:hAnsi="Times New Roman"/>
          <w:b/>
        </w:rPr>
        <w:t>.201</w:t>
      </w:r>
      <w:r w:rsidR="00D3038C">
        <w:rPr>
          <w:rFonts w:ascii="Times New Roman" w:hAnsi="Times New Roman"/>
          <w:b/>
        </w:rPr>
        <w:t>7</w:t>
      </w:r>
      <w:r w:rsidR="00D4692E" w:rsidRPr="00D4692E">
        <w:rPr>
          <w:rFonts w:ascii="Times New Roman" w:hAnsi="Times New Roman"/>
          <w:b/>
        </w:rPr>
        <w:t>.DSz</w:t>
      </w:r>
    </w:p>
    <w:p w:rsidR="00D4692E" w:rsidRDefault="00D4692E" w:rsidP="00D4692E">
      <w:pPr>
        <w:autoSpaceDE w:val="0"/>
        <w:ind w:left="570"/>
        <w:jc w:val="both"/>
        <w:rPr>
          <w:bCs/>
        </w:rPr>
      </w:pPr>
      <w:r w:rsidRPr="00D4692E">
        <w:rPr>
          <w:b/>
          <w:color w:val="FF0000"/>
        </w:rPr>
        <w:t>Nie otwierać przed dniem</w:t>
      </w:r>
      <w:r w:rsidR="009854CD">
        <w:rPr>
          <w:color w:val="FF0000"/>
        </w:rPr>
        <w:t xml:space="preserve"> </w:t>
      </w:r>
      <w:r w:rsidR="000A1A11" w:rsidRPr="000A1A11">
        <w:rPr>
          <w:b/>
          <w:color w:val="FF0000"/>
        </w:rPr>
        <w:t>24</w:t>
      </w:r>
      <w:r w:rsidR="00494379" w:rsidRPr="000A1A11">
        <w:rPr>
          <w:b/>
          <w:color w:val="FF0000"/>
        </w:rPr>
        <w:t>.</w:t>
      </w:r>
      <w:r w:rsidR="00494379" w:rsidRPr="00494379">
        <w:rPr>
          <w:b/>
          <w:color w:val="FF0000"/>
        </w:rPr>
        <w:t>04</w:t>
      </w:r>
      <w:r w:rsidR="009854CD" w:rsidRPr="00494379">
        <w:rPr>
          <w:b/>
          <w:color w:val="FF0000"/>
        </w:rPr>
        <w:t>.</w:t>
      </w:r>
      <w:r w:rsidR="009854CD" w:rsidRPr="00C2534F">
        <w:rPr>
          <w:b/>
          <w:color w:val="FF0000"/>
        </w:rPr>
        <w:t>201</w:t>
      </w:r>
      <w:r w:rsidR="002E6EDC" w:rsidRPr="00C2534F">
        <w:rPr>
          <w:b/>
          <w:color w:val="FF0000"/>
        </w:rPr>
        <w:t>7</w:t>
      </w:r>
      <w:r w:rsidR="009854CD" w:rsidRPr="00C2534F">
        <w:rPr>
          <w:b/>
          <w:color w:val="FF0000"/>
        </w:rPr>
        <w:t xml:space="preserve"> r.</w:t>
      </w:r>
      <w:r w:rsidRPr="00C2534F">
        <w:rPr>
          <w:b/>
          <w:color w:val="FF0000"/>
        </w:rPr>
        <w:t xml:space="preserve"> r. godz. 10:</w:t>
      </w:r>
      <w:r w:rsidR="00110DA8" w:rsidRPr="00C2534F">
        <w:rPr>
          <w:b/>
          <w:color w:val="FF0000"/>
        </w:rPr>
        <w:t>15</w:t>
      </w:r>
    </w:p>
    <w:p w:rsidR="00D4692E" w:rsidRDefault="00D4692E" w:rsidP="00D4692E">
      <w:pPr>
        <w:ind w:left="570"/>
        <w:jc w:val="both"/>
        <w:rPr>
          <w:bCs/>
        </w:rPr>
      </w:pPr>
    </w:p>
    <w:p w:rsidR="00D4692E" w:rsidRDefault="00D4692E" w:rsidP="00D4692E">
      <w:pPr>
        <w:pStyle w:val="Tekstpodstawowywcity31"/>
        <w:ind w:left="570" w:firstLine="0"/>
        <w:rPr>
          <w:b/>
          <w:bCs/>
        </w:rPr>
      </w:pPr>
      <w:r w:rsidRPr="00A96E75">
        <w:rPr>
          <w:b/>
          <w:bCs/>
          <w:color w:val="FF0000"/>
          <w:u w:val="single"/>
        </w:rPr>
        <w:t>opakowanie wewnętrzne</w:t>
      </w:r>
      <w:r w:rsidRPr="00A96E75">
        <w:rPr>
          <w:color w:val="FF0000"/>
        </w:rPr>
        <w:t xml:space="preserve"> </w:t>
      </w:r>
      <w:r>
        <w:t xml:space="preserve">zawierające ofertę, oznakowane pełnymi danymi identyfikującymi wykonawcę (nazwa i adres), tak by można je było odesłać bez otwierania, jeżeli oferta wpłynie po terminie. Opakowanie </w:t>
      </w:r>
      <w:r>
        <w:rPr>
          <w:b/>
          <w:i/>
        </w:rPr>
        <w:t>należy oznakować:</w:t>
      </w:r>
      <w:r>
        <w:rPr>
          <w:b/>
          <w:bCs/>
        </w:rPr>
        <w:t xml:space="preserve"> </w:t>
      </w:r>
    </w:p>
    <w:p w:rsidR="00D4692E" w:rsidRDefault="00D4692E" w:rsidP="00D4692E">
      <w:pPr>
        <w:pStyle w:val="Tekstpodstawowywcity31"/>
        <w:ind w:left="570" w:firstLine="0"/>
        <w:rPr>
          <w:b/>
          <w:bCs/>
        </w:rPr>
      </w:pPr>
    </w:p>
    <w:p w:rsidR="00D4692E" w:rsidRPr="00701409" w:rsidRDefault="00D4692E" w:rsidP="00D4692E">
      <w:pPr>
        <w:ind w:left="570"/>
        <w:rPr>
          <w:b/>
          <w:bCs/>
        </w:rPr>
      </w:pPr>
      <w:r w:rsidRPr="00701409">
        <w:rPr>
          <w:b/>
        </w:rPr>
        <w:t xml:space="preserve">Oferta na zadanie: </w:t>
      </w:r>
      <w:r w:rsidRPr="00701409">
        <w:rPr>
          <w:b/>
          <w:bCs/>
        </w:rPr>
        <w:t xml:space="preserve"> </w:t>
      </w:r>
    </w:p>
    <w:p w:rsidR="00A96E75" w:rsidRPr="00D4692E" w:rsidRDefault="00A96E75" w:rsidP="00A96E75">
      <w:pPr>
        <w:pStyle w:val="Tekstpodstawowy"/>
        <w:tabs>
          <w:tab w:val="center" w:pos="5016"/>
          <w:tab w:val="right" w:pos="9552"/>
        </w:tabs>
        <w:spacing w:before="120" w:line="260" w:lineRule="atLeast"/>
        <w:ind w:left="570"/>
        <w:jc w:val="both"/>
        <w:rPr>
          <w:rFonts w:ascii="Times New Roman" w:hAnsi="Times New Roman"/>
          <w:b/>
        </w:rPr>
      </w:pPr>
      <w:r>
        <w:rPr>
          <w:rFonts w:ascii="Times New Roman" w:hAnsi="Times New Roman"/>
          <w:b/>
        </w:rPr>
        <w:t xml:space="preserve">„Opracowanie dokumentacji projektowej rozbudowy skrzyżowania ulicy Jana Pawła II/ Śniadeckich w Koszalinie” </w:t>
      </w:r>
      <w:r w:rsidRPr="00D4692E">
        <w:rPr>
          <w:rFonts w:ascii="Times New Roman" w:hAnsi="Times New Roman"/>
          <w:b/>
        </w:rPr>
        <w:t>Znak sprawy: ZP.221</w:t>
      </w:r>
      <w:r w:rsidR="000C16F5">
        <w:rPr>
          <w:rFonts w:ascii="Times New Roman" w:hAnsi="Times New Roman"/>
          <w:b/>
        </w:rPr>
        <w:t>.8</w:t>
      </w:r>
      <w:r w:rsidRPr="00D4692E">
        <w:rPr>
          <w:rFonts w:ascii="Times New Roman" w:hAnsi="Times New Roman"/>
          <w:b/>
        </w:rPr>
        <w:t>.201</w:t>
      </w:r>
      <w:r>
        <w:rPr>
          <w:rFonts w:ascii="Times New Roman" w:hAnsi="Times New Roman"/>
          <w:b/>
        </w:rPr>
        <w:t>7</w:t>
      </w:r>
      <w:r w:rsidRPr="00D4692E">
        <w:rPr>
          <w:rFonts w:ascii="Times New Roman" w:hAnsi="Times New Roman"/>
          <w:b/>
        </w:rPr>
        <w:t>.DSz</w:t>
      </w:r>
    </w:p>
    <w:p w:rsidR="00D3038C" w:rsidRPr="00D4692E" w:rsidRDefault="00D3038C" w:rsidP="00D4692E">
      <w:pPr>
        <w:pStyle w:val="Tekstpodstawowy"/>
        <w:tabs>
          <w:tab w:val="center" w:pos="5016"/>
          <w:tab w:val="right" w:pos="9552"/>
        </w:tabs>
        <w:spacing w:before="120" w:line="260" w:lineRule="atLeast"/>
        <w:ind w:left="570"/>
        <w:jc w:val="both"/>
        <w:rPr>
          <w:rFonts w:ascii="Times New Roman" w:hAnsi="Times New Roman"/>
          <w:b/>
        </w:rPr>
      </w:pPr>
    </w:p>
    <w:p w:rsidR="008A6189" w:rsidRPr="00D4692E" w:rsidRDefault="008A6189" w:rsidP="00D4692E">
      <w:pPr>
        <w:pStyle w:val="Akapitzlist"/>
        <w:numPr>
          <w:ilvl w:val="1"/>
          <w:numId w:val="3"/>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Default="007F4959" w:rsidP="002A7D09">
      <w:pPr>
        <w:autoSpaceDE w:val="0"/>
        <w:autoSpaceDN w:val="0"/>
        <w:adjustRightInd w:val="0"/>
        <w:spacing w:before="40" w:after="40" w:line="260" w:lineRule="exact"/>
        <w:ind w:left="284"/>
        <w:jc w:val="both"/>
        <w:rPr>
          <w:color w:val="000000"/>
        </w:rPr>
      </w:pPr>
    </w:p>
    <w:p w:rsidR="00494379" w:rsidRDefault="00494379" w:rsidP="002A7D09">
      <w:pPr>
        <w:autoSpaceDE w:val="0"/>
        <w:autoSpaceDN w:val="0"/>
        <w:adjustRightInd w:val="0"/>
        <w:spacing w:before="40" w:after="40" w:line="260" w:lineRule="exact"/>
        <w:ind w:left="284"/>
        <w:jc w:val="both"/>
        <w:rPr>
          <w:color w:val="000000"/>
        </w:rPr>
      </w:pPr>
    </w:p>
    <w:p w:rsidR="00494379" w:rsidRPr="004824A0" w:rsidRDefault="0049437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C2534F" w:rsidRDefault="008A6189" w:rsidP="00504ECB">
      <w:pPr>
        <w:numPr>
          <w:ilvl w:val="0"/>
          <w:numId w:val="23"/>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2E6EDC">
        <w:t>i Transportu</w:t>
      </w:r>
      <w:r w:rsidR="00D4692E">
        <w:t xml:space="preserve"> w Koszalinie, ul. Połczyńska 24, 75-815 Koszalin (SEKRETARIAT)</w:t>
      </w:r>
      <w:r w:rsidR="00D4692E">
        <w:rPr>
          <w:bCs/>
        </w:rPr>
        <w:br/>
      </w:r>
      <w:r w:rsidRPr="004824A0">
        <w:t xml:space="preserve">w nieprzekraczalnym terminie </w:t>
      </w:r>
      <w:r w:rsidRPr="00D4692E">
        <w:rPr>
          <w:b/>
          <w:bCs/>
          <w:color w:val="FF0000"/>
        </w:rPr>
        <w:t xml:space="preserve">do dnia </w:t>
      </w:r>
      <w:r w:rsidR="000A1A11">
        <w:rPr>
          <w:b/>
          <w:bCs/>
          <w:color w:val="FF0000"/>
        </w:rPr>
        <w:t>24.</w:t>
      </w:r>
      <w:r w:rsidR="00494379">
        <w:rPr>
          <w:b/>
          <w:bCs/>
          <w:color w:val="FF0000"/>
        </w:rPr>
        <w:t>04</w:t>
      </w:r>
      <w:r w:rsidR="003A1E9D" w:rsidRPr="00C2534F">
        <w:rPr>
          <w:b/>
          <w:bCs/>
          <w:color w:val="FF0000"/>
        </w:rPr>
        <w:t>.201</w:t>
      </w:r>
      <w:r w:rsidR="002E6EDC" w:rsidRPr="00C2534F">
        <w:rPr>
          <w:b/>
          <w:bCs/>
          <w:color w:val="FF0000"/>
        </w:rPr>
        <w:t>7</w:t>
      </w:r>
      <w:r w:rsidR="008B23DA" w:rsidRPr="00C2534F">
        <w:rPr>
          <w:b/>
          <w:bCs/>
          <w:color w:val="FF0000"/>
        </w:rPr>
        <w:t xml:space="preserve"> r. godz. 1</w:t>
      </w:r>
      <w:r w:rsidR="00D4692E" w:rsidRPr="00C2534F">
        <w:rPr>
          <w:b/>
          <w:bCs/>
          <w:color w:val="FF0000"/>
        </w:rPr>
        <w:t>0</w:t>
      </w:r>
      <w:r w:rsidRPr="00C2534F">
        <w:rPr>
          <w:b/>
          <w:bCs/>
          <w:color w:val="FF0000"/>
        </w:rPr>
        <w:t>:</w:t>
      </w:r>
      <w:r w:rsidR="00D4692E" w:rsidRPr="00C2534F">
        <w:rPr>
          <w:b/>
          <w:bCs/>
          <w:color w:val="FF0000"/>
        </w:rPr>
        <w:t>0</w:t>
      </w:r>
      <w:r w:rsidR="008816B2" w:rsidRPr="00C2534F">
        <w:rPr>
          <w:b/>
          <w:bCs/>
          <w:color w:val="FF0000"/>
        </w:rPr>
        <w:t>0</w:t>
      </w:r>
    </w:p>
    <w:p w:rsidR="00404815" w:rsidRPr="00D2030B" w:rsidRDefault="000D410E" w:rsidP="00B8040C">
      <w:pPr>
        <w:numPr>
          <w:ilvl w:val="0"/>
          <w:numId w:val="23"/>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D3038C" w:rsidRDefault="00CD1DDF" w:rsidP="00504ECB">
      <w:pPr>
        <w:numPr>
          <w:ilvl w:val="0"/>
          <w:numId w:val="23"/>
        </w:numPr>
        <w:autoSpaceDE w:val="0"/>
        <w:autoSpaceDN w:val="0"/>
        <w:adjustRightInd w:val="0"/>
        <w:spacing w:before="40" w:after="40" w:line="260" w:lineRule="exact"/>
        <w:ind w:left="284" w:hanging="284"/>
        <w:jc w:val="both"/>
        <w:rPr>
          <w:b/>
          <w:bCs/>
          <w:color w:val="000000"/>
          <w:highlight w:val="yellow"/>
        </w:rPr>
      </w:pPr>
      <w:r w:rsidRPr="004824A0">
        <w:rPr>
          <w:color w:val="000000"/>
        </w:rPr>
        <w:t xml:space="preserve"> </w:t>
      </w:r>
      <w:r w:rsidR="008A6189" w:rsidRPr="004824A0">
        <w:rPr>
          <w:color w:val="000000"/>
        </w:rPr>
        <w:t xml:space="preserve">Oferty zostaną otwarte w </w:t>
      </w:r>
      <w:r w:rsidR="00404815">
        <w:t xml:space="preserve">Zarządu Dróg </w:t>
      </w:r>
      <w:r w:rsidR="002E6EDC">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0A1A11">
        <w:rPr>
          <w:b/>
          <w:bCs/>
          <w:color w:val="FF0000"/>
        </w:rPr>
        <w:t>24</w:t>
      </w:r>
      <w:r w:rsidR="00494379">
        <w:rPr>
          <w:b/>
          <w:bCs/>
          <w:color w:val="FF0000"/>
        </w:rPr>
        <w:t>.04</w:t>
      </w:r>
      <w:r w:rsidR="00404815" w:rsidRPr="00C2534F">
        <w:rPr>
          <w:b/>
          <w:bCs/>
          <w:color w:val="FF0000"/>
        </w:rPr>
        <w:t>.201</w:t>
      </w:r>
      <w:r w:rsidR="002E6EDC" w:rsidRPr="00C2534F">
        <w:rPr>
          <w:b/>
          <w:bCs/>
          <w:color w:val="FF0000"/>
        </w:rPr>
        <w:t>7</w:t>
      </w:r>
      <w:r w:rsidR="00404815" w:rsidRPr="00C2534F">
        <w:rPr>
          <w:b/>
          <w:bCs/>
          <w:color w:val="FF0000"/>
        </w:rPr>
        <w:t xml:space="preserve"> r. godz. 10:</w:t>
      </w:r>
      <w:r w:rsidR="00110DA8" w:rsidRPr="00C2534F">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504ECB">
      <w:pPr>
        <w:pStyle w:val="Akapitzlist"/>
        <w:numPr>
          <w:ilvl w:val="0"/>
          <w:numId w:val="23"/>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504ECB">
      <w:pPr>
        <w:numPr>
          <w:ilvl w:val="0"/>
          <w:numId w:val="23"/>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w:t>
      </w:r>
      <w:r w:rsidR="00D46BAB">
        <w:t xml:space="preserve">zgodnie z art. 86 ust. 5 ustawy </w:t>
      </w:r>
      <w:r w:rsidR="009B7B01" w:rsidRPr="004824A0">
        <w:t xml:space="preserve">zamieści na swojej stronie internetowej: </w:t>
      </w:r>
      <w:hyperlink r:id="rId11" w:history="1">
        <w:r w:rsidR="00404815" w:rsidRPr="00D3038C">
          <w:rPr>
            <w:rStyle w:val="Hipercze"/>
          </w:rPr>
          <w:t>www.</w:t>
        </w:r>
        <w:r w:rsidR="00404815" w:rsidRPr="00D3038C">
          <w:rPr>
            <w:rStyle w:val="Hipercze"/>
            <w:bCs/>
            <w:lang w:eastAsia="zh-CN"/>
          </w:rPr>
          <w:t xml:space="preserve"> </w:t>
        </w:r>
        <w:r w:rsidR="00D3038C" w:rsidRPr="00D3038C">
          <w:rPr>
            <w:rStyle w:val="Hipercze"/>
            <w:bCs/>
            <w:lang w:eastAsia="zh-CN"/>
          </w:rPr>
          <w:t>bip.zdit-</w:t>
        </w:r>
        <w:r w:rsidR="00404815" w:rsidRPr="00D3038C">
          <w:rPr>
            <w:rStyle w:val="Hipercze"/>
          </w:rPr>
          <w:t xml:space="preserve">koszalin.pl  </w:t>
        </w:r>
      </w:hyperlink>
      <w:r w:rsidR="009B7B01" w:rsidRPr="004824A0">
        <w:t>i</w:t>
      </w:r>
      <w:r w:rsidR="008A6189" w:rsidRPr="004824A0">
        <w:t>nformacje</w:t>
      </w:r>
      <w:r w:rsidR="009B7B01" w:rsidRPr="004824A0">
        <w:t xml:space="preserve"> dotyczące: </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504ECB">
      <w:pPr>
        <w:numPr>
          <w:ilvl w:val="0"/>
          <w:numId w:val="18"/>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0D410E" w:rsidRPr="004824A0" w:rsidRDefault="000D410E"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Default="000D410E" w:rsidP="00504ECB">
      <w:pPr>
        <w:numPr>
          <w:ilvl w:val="0"/>
          <w:numId w:val="24"/>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D3038C" w:rsidRDefault="00B4280C" w:rsidP="00B4280C">
      <w:pPr>
        <w:rPr>
          <w:color w:val="FF0000"/>
        </w:rPr>
      </w:pPr>
      <w:r w:rsidRPr="00F17C60">
        <w:rPr>
          <w:color w:val="FF0000"/>
        </w:rPr>
        <w:t xml:space="preserve">  </w:t>
      </w:r>
    </w:p>
    <w:p w:rsidR="00D3038C" w:rsidRPr="00AE415D" w:rsidRDefault="00D3038C" w:rsidP="00D3038C">
      <w:pPr>
        <w:tabs>
          <w:tab w:val="left" w:pos="426"/>
        </w:tabs>
        <w:ind w:left="426"/>
        <w:jc w:val="both"/>
        <w:rPr>
          <w:b/>
          <w:bCs/>
          <w:iCs/>
          <w:color w:val="FF0000"/>
          <w:sz w:val="22"/>
          <w:szCs w:val="22"/>
        </w:rPr>
      </w:pPr>
      <w:r w:rsidRPr="00AE415D">
        <w:rPr>
          <w:b/>
          <w:bCs/>
          <w:color w:val="FF0000"/>
          <w:sz w:val="22"/>
          <w:szCs w:val="22"/>
        </w:rPr>
        <w:t xml:space="preserve">- </w:t>
      </w:r>
      <w:r w:rsidRPr="00AE415D">
        <w:rPr>
          <w:b/>
          <w:bCs/>
          <w:iCs/>
          <w:color w:val="FF0000"/>
          <w:sz w:val="22"/>
          <w:szCs w:val="22"/>
        </w:rPr>
        <w:t>Cena</w:t>
      </w:r>
      <w:r>
        <w:rPr>
          <w:b/>
          <w:bCs/>
          <w:iCs/>
          <w:color w:val="FF0000"/>
          <w:sz w:val="22"/>
          <w:szCs w:val="22"/>
        </w:rPr>
        <w:t xml:space="preserve"> </w:t>
      </w:r>
      <w:r w:rsidRPr="00AE415D">
        <w:rPr>
          <w:b/>
          <w:bCs/>
          <w:iCs/>
          <w:color w:val="FF0000"/>
          <w:sz w:val="22"/>
          <w:szCs w:val="22"/>
        </w:rPr>
        <w:t>- 60 %</w:t>
      </w:r>
    </w:p>
    <w:p w:rsidR="00D3038C" w:rsidRPr="00AE415D" w:rsidRDefault="00D3038C" w:rsidP="00D3038C">
      <w:pPr>
        <w:tabs>
          <w:tab w:val="left" w:pos="426"/>
        </w:tabs>
        <w:ind w:left="426"/>
        <w:jc w:val="both"/>
        <w:rPr>
          <w:b/>
          <w:iCs/>
          <w:color w:val="FF0000"/>
          <w:sz w:val="22"/>
          <w:szCs w:val="22"/>
        </w:rPr>
      </w:pPr>
      <w:r>
        <w:rPr>
          <w:b/>
          <w:color w:val="FF0000"/>
        </w:rPr>
        <w:t xml:space="preserve">- </w:t>
      </w:r>
      <w:r w:rsidRPr="00B67909">
        <w:rPr>
          <w:b/>
          <w:color w:val="FF0000"/>
        </w:rPr>
        <w:t>Do</w:t>
      </w:r>
      <w:r w:rsidR="000C16F5">
        <w:rPr>
          <w:b/>
          <w:color w:val="FF0000"/>
        </w:rPr>
        <w:t>datkowe doświadczenie projektanta branży drogowej</w:t>
      </w:r>
      <w:r>
        <w:rPr>
          <w:b/>
          <w:color w:val="FF0000"/>
        </w:rPr>
        <w:t xml:space="preserve"> </w:t>
      </w:r>
      <w:r w:rsidRPr="00AE415D">
        <w:rPr>
          <w:b/>
          <w:iCs/>
          <w:color w:val="FF0000"/>
          <w:sz w:val="22"/>
          <w:szCs w:val="22"/>
        </w:rPr>
        <w:t xml:space="preserve">- </w:t>
      </w:r>
      <w:r>
        <w:rPr>
          <w:b/>
          <w:iCs/>
          <w:color w:val="FF0000"/>
          <w:sz w:val="22"/>
          <w:szCs w:val="22"/>
        </w:rPr>
        <w:t>20</w:t>
      </w:r>
      <w:r w:rsidRPr="00AE415D">
        <w:rPr>
          <w:b/>
          <w:iCs/>
          <w:color w:val="FF0000"/>
          <w:sz w:val="22"/>
          <w:szCs w:val="22"/>
        </w:rPr>
        <w:t>%</w:t>
      </w:r>
    </w:p>
    <w:p w:rsidR="00D3038C" w:rsidRDefault="00D3038C" w:rsidP="00D3038C">
      <w:pPr>
        <w:tabs>
          <w:tab w:val="left" w:pos="426"/>
        </w:tabs>
        <w:ind w:left="426"/>
        <w:jc w:val="both"/>
        <w:rPr>
          <w:rFonts w:cs="Aharoni"/>
          <w:b/>
          <w:color w:val="FF0000"/>
        </w:rPr>
      </w:pPr>
      <w:r w:rsidRPr="000C16F5">
        <w:rPr>
          <w:b/>
          <w:bCs/>
          <w:color w:val="FF0000"/>
          <w:sz w:val="22"/>
          <w:szCs w:val="22"/>
        </w:rPr>
        <w:t xml:space="preserve">- </w:t>
      </w:r>
      <w:r w:rsidR="000C16F5" w:rsidRPr="000C16F5">
        <w:rPr>
          <w:b/>
          <w:bCs/>
          <w:color w:val="FF0000"/>
          <w:sz w:val="22"/>
          <w:szCs w:val="22"/>
        </w:rPr>
        <w:t>Wydłużenie terminu rękojmi</w:t>
      </w:r>
      <w:r w:rsidRPr="000C16F5">
        <w:rPr>
          <w:rFonts w:cs="Aharoni"/>
          <w:b/>
          <w:color w:val="FF0000"/>
        </w:rPr>
        <w:t xml:space="preserve"> </w:t>
      </w:r>
      <w:r>
        <w:rPr>
          <w:rFonts w:cs="Aharoni"/>
          <w:b/>
          <w:color w:val="FF0000"/>
        </w:rPr>
        <w:t>- 20%</w:t>
      </w:r>
    </w:p>
    <w:p w:rsidR="00D3038C" w:rsidRDefault="00D3038C" w:rsidP="00D3038C">
      <w:pPr>
        <w:tabs>
          <w:tab w:val="left" w:pos="426"/>
        </w:tabs>
        <w:ind w:left="426"/>
        <w:jc w:val="both"/>
        <w:rPr>
          <w:rFonts w:cs="Aharoni"/>
          <w:b/>
          <w:color w:val="FF0000"/>
        </w:rPr>
      </w:pPr>
    </w:p>
    <w:p w:rsidR="00D3038C" w:rsidRDefault="00D3038C" w:rsidP="00D3038C">
      <w:pPr>
        <w:numPr>
          <w:ilvl w:val="0"/>
          <w:numId w:val="24"/>
        </w:numPr>
        <w:ind w:left="284" w:hanging="284"/>
        <w:jc w:val="both"/>
      </w:pPr>
      <w:r w:rsidRPr="004824A0">
        <w:t xml:space="preserve">Za najkorzystniejszą zostanie uznana oferta zawierająca najkorzystniejszy bilans punktów </w:t>
      </w:r>
      <w:r>
        <w:br/>
      </w:r>
      <w:r w:rsidRPr="004824A0">
        <w:t>w kryteriach:</w:t>
      </w:r>
    </w:p>
    <w:p w:rsidR="00D3038C" w:rsidRDefault="00D3038C" w:rsidP="00D3038C">
      <w:pPr>
        <w:ind w:left="284"/>
        <w:jc w:val="both"/>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021"/>
        <w:gridCol w:w="1985"/>
      </w:tblGrid>
      <w:tr w:rsidR="00BB263E" w:rsidRPr="004824A0" w:rsidTr="00BB263E">
        <w:tc>
          <w:tcPr>
            <w:tcW w:w="5378" w:type="dxa"/>
          </w:tcPr>
          <w:p w:rsidR="00BB263E" w:rsidRPr="004824A0" w:rsidRDefault="00BB263E" w:rsidP="00B408DE">
            <w:pPr>
              <w:ind w:left="480"/>
              <w:jc w:val="center"/>
            </w:pPr>
            <w:r w:rsidRPr="004824A0">
              <w:t xml:space="preserve">  Nazwa kryterium</w:t>
            </w:r>
          </w:p>
        </w:tc>
        <w:tc>
          <w:tcPr>
            <w:tcW w:w="1021" w:type="dxa"/>
          </w:tcPr>
          <w:p w:rsidR="00BB263E" w:rsidRPr="004824A0" w:rsidRDefault="00BB263E" w:rsidP="00B408DE">
            <w:pPr>
              <w:jc w:val="center"/>
            </w:pPr>
            <w:r w:rsidRPr="004824A0">
              <w:t>Symbol</w:t>
            </w:r>
          </w:p>
        </w:tc>
        <w:tc>
          <w:tcPr>
            <w:tcW w:w="1985" w:type="dxa"/>
          </w:tcPr>
          <w:p w:rsidR="00BB263E" w:rsidRPr="004824A0" w:rsidRDefault="00BB263E" w:rsidP="00B408DE">
            <w:pPr>
              <w:jc w:val="center"/>
            </w:pPr>
            <w:r w:rsidRPr="004824A0">
              <w:t xml:space="preserve">Waga </w:t>
            </w:r>
            <w:r>
              <w:t>1%=1 pkt</w:t>
            </w:r>
          </w:p>
        </w:tc>
      </w:tr>
      <w:tr w:rsidR="00BB263E" w:rsidRPr="004824A0" w:rsidTr="00BB263E">
        <w:tc>
          <w:tcPr>
            <w:tcW w:w="5378" w:type="dxa"/>
          </w:tcPr>
          <w:p w:rsidR="00BB263E" w:rsidRPr="004824A0" w:rsidRDefault="00BB263E" w:rsidP="00B408DE">
            <w:pPr>
              <w:jc w:val="both"/>
            </w:pPr>
            <w:r w:rsidRPr="004824A0">
              <w:t>Cena oferty</w:t>
            </w:r>
          </w:p>
        </w:tc>
        <w:tc>
          <w:tcPr>
            <w:tcW w:w="1021" w:type="dxa"/>
          </w:tcPr>
          <w:p w:rsidR="00BB263E" w:rsidRPr="004824A0" w:rsidRDefault="00BB263E" w:rsidP="00B408DE">
            <w:pPr>
              <w:jc w:val="center"/>
            </w:pPr>
            <w:r w:rsidRPr="004824A0">
              <w:t>C</w:t>
            </w:r>
          </w:p>
        </w:tc>
        <w:tc>
          <w:tcPr>
            <w:tcW w:w="1985" w:type="dxa"/>
          </w:tcPr>
          <w:p w:rsidR="00BB263E" w:rsidRPr="004824A0" w:rsidRDefault="00BB263E" w:rsidP="00B408DE">
            <w:pPr>
              <w:jc w:val="center"/>
            </w:pPr>
            <w:r>
              <w:t>6</w:t>
            </w:r>
            <w:r w:rsidRPr="004824A0">
              <w:t>0 pkt</w:t>
            </w:r>
          </w:p>
        </w:tc>
      </w:tr>
      <w:tr w:rsidR="00BB263E" w:rsidRPr="004824A0" w:rsidTr="00BB263E">
        <w:tc>
          <w:tcPr>
            <w:tcW w:w="5378" w:type="dxa"/>
          </w:tcPr>
          <w:p w:rsidR="00BB263E" w:rsidRPr="004824A0" w:rsidRDefault="00035F3D" w:rsidP="00035F3D">
            <w:r>
              <w:t>Dodatkowe d</w:t>
            </w:r>
            <w:r w:rsidR="00BB263E" w:rsidRPr="00B67909">
              <w:t xml:space="preserve">oświadczenie </w:t>
            </w:r>
            <w:r w:rsidR="00BB263E">
              <w:t>projektanta</w:t>
            </w:r>
            <w:r w:rsidR="00BB263E" w:rsidRPr="00B67909">
              <w:t xml:space="preserve"> branży drogowej</w:t>
            </w:r>
          </w:p>
        </w:tc>
        <w:tc>
          <w:tcPr>
            <w:tcW w:w="1021" w:type="dxa"/>
          </w:tcPr>
          <w:p w:rsidR="00BB263E" w:rsidRPr="004824A0" w:rsidRDefault="00BB263E" w:rsidP="00B408DE">
            <w:pPr>
              <w:jc w:val="center"/>
            </w:pPr>
            <w:r>
              <w:t>D</w:t>
            </w:r>
          </w:p>
        </w:tc>
        <w:tc>
          <w:tcPr>
            <w:tcW w:w="1985" w:type="dxa"/>
          </w:tcPr>
          <w:p w:rsidR="00BB263E" w:rsidRPr="004824A0" w:rsidRDefault="00BB263E" w:rsidP="00B408DE">
            <w:pPr>
              <w:jc w:val="center"/>
            </w:pPr>
            <w:r>
              <w:t xml:space="preserve">20 </w:t>
            </w:r>
            <w:r w:rsidRPr="004824A0">
              <w:t>pkt</w:t>
            </w:r>
          </w:p>
        </w:tc>
      </w:tr>
      <w:tr w:rsidR="00BB263E" w:rsidRPr="004824A0" w:rsidTr="00BB263E">
        <w:tc>
          <w:tcPr>
            <w:tcW w:w="5378" w:type="dxa"/>
          </w:tcPr>
          <w:p w:rsidR="00BB263E" w:rsidRPr="000E2E0D" w:rsidRDefault="00BB263E" w:rsidP="00B408DE">
            <w:pPr>
              <w:jc w:val="both"/>
            </w:pPr>
            <w:r>
              <w:t>W</w:t>
            </w:r>
            <w:r w:rsidRPr="000E2E0D">
              <w:t>ydłużenie terminu rękojmi</w:t>
            </w:r>
          </w:p>
        </w:tc>
        <w:tc>
          <w:tcPr>
            <w:tcW w:w="1021" w:type="dxa"/>
          </w:tcPr>
          <w:p w:rsidR="00BB263E" w:rsidRDefault="00BB263E" w:rsidP="00B408DE">
            <w:pPr>
              <w:jc w:val="center"/>
            </w:pPr>
            <w:r>
              <w:t>R</w:t>
            </w:r>
          </w:p>
        </w:tc>
        <w:tc>
          <w:tcPr>
            <w:tcW w:w="1985" w:type="dxa"/>
          </w:tcPr>
          <w:p w:rsidR="00BB263E" w:rsidRPr="004824A0" w:rsidRDefault="00BB263E" w:rsidP="00B408DE">
            <w:pPr>
              <w:jc w:val="center"/>
            </w:pPr>
            <w:r>
              <w:t>20 pkt</w:t>
            </w:r>
          </w:p>
        </w:tc>
      </w:tr>
      <w:tr w:rsidR="00BB263E" w:rsidRPr="004824A0" w:rsidTr="00BB263E">
        <w:tc>
          <w:tcPr>
            <w:tcW w:w="5378" w:type="dxa"/>
          </w:tcPr>
          <w:p w:rsidR="00BB263E" w:rsidRPr="004824A0" w:rsidRDefault="00BB263E" w:rsidP="00B408DE">
            <w:pPr>
              <w:jc w:val="right"/>
            </w:pPr>
            <w:r w:rsidRPr="004824A0">
              <w:t xml:space="preserve">Razem </w:t>
            </w:r>
          </w:p>
        </w:tc>
        <w:tc>
          <w:tcPr>
            <w:tcW w:w="1021" w:type="dxa"/>
          </w:tcPr>
          <w:p w:rsidR="00BB263E" w:rsidRPr="004824A0" w:rsidRDefault="00BB263E" w:rsidP="00B408DE">
            <w:pPr>
              <w:jc w:val="both"/>
            </w:pPr>
          </w:p>
        </w:tc>
        <w:tc>
          <w:tcPr>
            <w:tcW w:w="1985" w:type="dxa"/>
          </w:tcPr>
          <w:p w:rsidR="00BB263E" w:rsidRPr="004824A0" w:rsidRDefault="00BB263E" w:rsidP="00B408DE">
            <w:pPr>
              <w:jc w:val="center"/>
            </w:pPr>
            <w:r w:rsidRPr="004824A0">
              <w:t>100 pkt</w:t>
            </w:r>
          </w:p>
        </w:tc>
      </w:tr>
    </w:tbl>
    <w:p w:rsidR="00BB263E" w:rsidRDefault="00BB263E" w:rsidP="00BB263E"/>
    <w:p w:rsidR="00BB263E" w:rsidRPr="00FF3FC2" w:rsidRDefault="00BB263E" w:rsidP="00BB263E">
      <w:pPr>
        <w:numPr>
          <w:ilvl w:val="0"/>
          <w:numId w:val="24"/>
        </w:numPr>
        <w:ind w:left="284" w:hanging="284"/>
      </w:pPr>
      <w:r>
        <w:t xml:space="preserve">Powyższym kryteriom Zamawiający </w:t>
      </w:r>
      <w:r w:rsidRPr="00404815">
        <w:t>przypisał następujące znaczenie:</w:t>
      </w:r>
    </w:p>
    <w:p w:rsidR="00BB263E" w:rsidRPr="00BB6059" w:rsidRDefault="00BB263E" w:rsidP="00BB263E">
      <w:pPr>
        <w:pStyle w:val="Akapitzlist"/>
        <w:spacing w:after="120"/>
        <w:ind w:left="360" w:hanging="360"/>
        <w:jc w:val="both"/>
        <w:rPr>
          <w:b/>
          <w:color w:val="FF0000"/>
        </w:rPr>
      </w:pPr>
      <w:r>
        <w:rPr>
          <w:b/>
          <w:color w:val="FF0000"/>
        </w:rPr>
        <w:t>1)</w:t>
      </w:r>
      <w:r w:rsidRPr="00BB6059">
        <w:rPr>
          <w:b/>
          <w:color w:val="FF0000"/>
        </w:rPr>
        <w:t>Cena</w:t>
      </w:r>
      <w:r>
        <w:rPr>
          <w:b/>
          <w:color w:val="FF0000"/>
        </w:rPr>
        <w:t xml:space="preserve">(C) </w:t>
      </w:r>
      <w:r w:rsidRPr="00BB6059">
        <w:rPr>
          <w:b/>
          <w:color w:val="FF0000"/>
        </w:rPr>
        <w:t xml:space="preserve">- waga </w:t>
      </w:r>
      <w:r>
        <w:rPr>
          <w:b/>
          <w:color w:val="FF0000"/>
        </w:rPr>
        <w:t>6</w:t>
      </w:r>
      <w:r w:rsidRPr="00BB6059">
        <w:rPr>
          <w:b/>
          <w:color w:val="FF0000"/>
        </w:rPr>
        <w:t>0 pkt</w:t>
      </w:r>
    </w:p>
    <w:p w:rsidR="00BB263E" w:rsidRDefault="00BB263E" w:rsidP="00BB263E">
      <w:pPr>
        <w:ind w:left="284"/>
        <w:jc w:val="both"/>
        <w:rPr>
          <w:b/>
        </w:rPr>
      </w:pPr>
      <w:r w:rsidRPr="005313B3">
        <w:rPr>
          <w:b/>
        </w:rPr>
        <w:t>Kryterium „cena” będzie rozpatrywane na podstawie ceny całkowitej brutto podanej przez Wykonawcę w Formularzu oferty</w:t>
      </w:r>
    </w:p>
    <w:p w:rsidR="00BB263E" w:rsidRDefault="00BB263E" w:rsidP="00BB263E">
      <w:pPr>
        <w:ind w:left="284"/>
        <w:jc w:val="both"/>
        <w:rPr>
          <w:b/>
        </w:rPr>
      </w:pPr>
      <w:r w:rsidRPr="005313B3">
        <w:rPr>
          <w:b/>
        </w:rPr>
        <w:t xml:space="preserve"> </w:t>
      </w:r>
    </w:p>
    <w:p w:rsidR="00BB263E" w:rsidRPr="005313B3" w:rsidRDefault="00BB263E" w:rsidP="00BB263E">
      <w:pPr>
        <w:ind w:left="567" w:hanging="283"/>
        <w:jc w:val="both"/>
        <w:rPr>
          <w:b/>
        </w:rPr>
      </w:pPr>
      <w:r w:rsidRPr="005313B3">
        <w:rPr>
          <w:b/>
        </w:rPr>
        <w:t>Sposób przyznania punktów w kryterium „cena” :</w:t>
      </w:r>
    </w:p>
    <w:p w:rsidR="00BB263E" w:rsidRPr="005313B3" w:rsidRDefault="00BB263E" w:rsidP="00BB263E">
      <w:pPr>
        <w:ind w:left="567" w:hanging="283"/>
        <w:jc w:val="both"/>
        <w:rPr>
          <w:b/>
          <w:color w:val="00B050"/>
        </w:rPr>
      </w:pPr>
    </w:p>
    <w:p w:rsidR="00BB263E" w:rsidRPr="005313B3" w:rsidRDefault="00BB263E" w:rsidP="00BB263E">
      <w:pPr>
        <w:ind w:left="567" w:hanging="283"/>
        <w:jc w:val="both"/>
      </w:pPr>
      <w:r w:rsidRPr="005313B3">
        <w:t xml:space="preserve">               </w:t>
      </w:r>
      <w:r>
        <w:t xml:space="preserve">C of. min. </w:t>
      </w:r>
    </w:p>
    <w:p w:rsidR="00BB263E" w:rsidRPr="005313B3" w:rsidRDefault="00BB263E" w:rsidP="00BB263E">
      <w:pPr>
        <w:ind w:left="567" w:hanging="283"/>
        <w:jc w:val="both"/>
      </w:pPr>
      <w:r w:rsidRPr="005313B3">
        <w:t>C  =  ------------------</w:t>
      </w:r>
      <w:r>
        <w:t>------</w:t>
      </w:r>
      <w:r w:rsidRPr="005313B3">
        <w:t xml:space="preserve"> x </w:t>
      </w:r>
      <w:r>
        <w:t>6</w:t>
      </w:r>
      <w:r w:rsidRPr="005313B3">
        <w:t>0</w:t>
      </w:r>
    </w:p>
    <w:p w:rsidR="00BB263E" w:rsidRPr="005313B3" w:rsidRDefault="00BB263E" w:rsidP="00BB263E">
      <w:pPr>
        <w:ind w:left="567" w:hanging="283"/>
        <w:jc w:val="both"/>
      </w:pPr>
      <w:r w:rsidRPr="005313B3">
        <w:tab/>
      </w:r>
      <w:r w:rsidRPr="005313B3">
        <w:tab/>
        <w:t xml:space="preserve">       </w:t>
      </w:r>
      <w:r>
        <w:t xml:space="preserve"> C of. </w:t>
      </w:r>
      <w:proofErr w:type="spellStart"/>
      <w:r>
        <w:t>bad</w:t>
      </w:r>
      <w:proofErr w:type="spellEnd"/>
    </w:p>
    <w:p w:rsidR="00BB263E" w:rsidRPr="004824A0" w:rsidRDefault="00BB263E" w:rsidP="00BB263E">
      <w:pPr>
        <w:ind w:left="567" w:hanging="283"/>
        <w:jc w:val="both"/>
        <w:rPr>
          <w:color w:val="00B050"/>
        </w:rPr>
      </w:pPr>
    </w:p>
    <w:p w:rsidR="00BB263E" w:rsidRDefault="00BB263E" w:rsidP="00BB263E">
      <w:pPr>
        <w:ind w:left="567" w:hanging="283"/>
        <w:jc w:val="both"/>
        <w:rPr>
          <w:color w:val="FF0000"/>
        </w:rPr>
      </w:pPr>
      <w:r w:rsidRPr="005313B3">
        <w:rPr>
          <w:color w:val="FF0000"/>
        </w:rPr>
        <w:t xml:space="preserve">Maksymalna ilość punktów według kryterium „cena” to </w:t>
      </w:r>
      <w:r>
        <w:rPr>
          <w:color w:val="FF0000"/>
        </w:rPr>
        <w:t>6</w:t>
      </w:r>
      <w:r w:rsidRPr="005313B3">
        <w:rPr>
          <w:color w:val="FF0000"/>
        </w:rPr>
        <w:t>0 punktów.</w:t>
      </w:r>
    </w:p>
    <w:p w:rsidR="00BB263E" w:rsidRDefault="00BB263E" w:rsidP="00BB263E">
      <w:pPr>
        <w:ind w:left="567" w:hanging="283"/>
        <w:jc w:val="both"/>
      </w:pPr>
      <w:r w:rsidRPr="005313B3">
        <w:t>Wynik działania zostanie zaokrąglony do dwóch miejsc po przecinku.</w:t>
      </w:r>
    </w:p>
    <w:p w:rsidR="00BB263E" w:rsidRDefault="00BB263E" w:rsidP="00BB263E">
      <w:pPr>
        <w:ind w:left="567" w:hanging="283"/>
        <w:jc w:val="both"/>
      </w:pPr>
    </w:p>
    <w:p w:rsidR="00BB263E" w:rsidRPr="00632D05" w:rsidRDefault="00BB263E" w:rsidP="00BB263E">
      <w:pPr>
        <w:ind w:left="284" w:hanging="426"/>
        <w:jc w:val="both"/>
        <w:rPr>
          <w:b/>
          <w:color w:val="FF0000"/>
          <w:lang w:eastAsia="ar-SA"/>
        </w:rPr>
      </w:pPr>
      <w:r w:rsidRPr="00574178">
        <w:rPr>
          <w:b/>
          <w:color w:val="FF0000"/>
          <w:lang w:eastAsia="ar-SA"/>
        </w:rPr>
        <w:t xml:space="preserve">2) </w:t>
      </w:r>
      <w:r>
        <w:rPr>
          <w:b/>
          <w:color w:val="FF0000"/>
          <w:lang w:eastAsia="ar-SA"/>
        </w:rPr>
        <w:t>Dodatkowe d</w:t>
      </w:r>
      <w:r w:rsidRPr="00574178">
        <w:rPr>
          <w:b/>
          <w:color w:val="FF0000"/>
          <w:lang w:eastAsia="ar-SA"/>
        </w:rPr>
        <w:t xml:space="preserve">oświadczenie </w:t>
      </w:r>
      <w:r>
        <w:rPr>
          <w:b/>
          <w:color w:val="FF0000"/>
          <w:lang w:eastAsia="ar-SA"/>
        </w:rPr>
        <w:t xml:space="preserve">projektanta </w:t>
      </w:r>
      <w:r w:rsidRPr="00B67909">
        <w:rPr>
          <w:b/>
          <w:color w:val="FF0000"/>
          <w:lang w:eastAsia="ar-SA"/>
        </w:rPr>
        <w:t xml:space="preserve">branży drogowej (D) – maksymalnie </w:t>
      </w:r>
      <w:r>
        <w:rPr>
          <w:b/>
          <w:color w:val="FF0000"/>
          <w:lang w:eastAsia="ar-SA"/>
        </w:rPr>
        <w:t>20 punktów</w:t>
      </w:r>
    </w:p>
    <w:p w:rsidR="00BB263E" w:rsidRPr="00B67909" w:rsidRDefault="00BB263E" w:rsidP="00BB263E">
      <w:pPr>
        <w:jc w:val="both"/>
        <w:rPr>
          <w:sz w:val="22"/>
          <w:szCs w:val="22"/>
          <w:lang w:eastAsia="ar-SA"/>
        </w:rPr>
      </w:pPr>
      <w:r w:rsidRPr="00B67909">
        <w:rPr>
          <w:sz w:val="20"/>
          <w:szCs w:val="20"/>
          <w:lang w:eastAsia="ar-SA"/>
        </w:rPr>
        <w:br/>
      </w:r>
      <w:r w:rsidRPr="00B67909">
        <w:rPr>
          <w:sz w:val="22"/>
          <w:szCs w:val="22"/>
          <w:lang w:eastAsia="ar-SA"/>
        </w:rPr>
        <w:t xml:space="preserve">Kryterium </w:t>
      </w:r>
      <w:r w:rsidRPr="00C82EF1">
        <w:rPr>
          <w:b/>
          <w:sz w:val="22"/>
          <w:szCs w:val="22"/>
          <w:lang w:eastAsia="ar-SA"/>
        </w:rPr>
        <w:t>„Dodatkowe d</w:t>
      </w:r>
      <w:r w:rsidRPr="00C82EF1">
        <w:rPr>
          <w:b/>
          <w:lang w:eastAsia="ar-SA"/>
        </w:rPr>
        <w:t>oświadczenie</w:t>
      </w:r>
      <w:r>
        <w:rPr>
          <w:b/>
          <w:lang w:eastAsia="ar-SA"/>
        </w:rPr>
        <w:t xml:space="preserve"> projektanta</w:t>
      </w:r>
      <w:r w:rsidRPr="00B67909">
        <w:rPr>
          <w:b/>
          <w:lang w:eastAsia="ar-SA"/>
        </w:rPr>
        <w:t xml:space="preserve"> branży drogowej</w:t>
      </w:r>
      <w:r w:rsidRPr="00B67909">
        <w:rPr>
          <w:sz w:val="22"/>
          <w:szCs w:val="22"/>
          <w:lang w:eastAsia="ar-SA"/>
        </w:rPr>
        <w:t xml:space="preserve">” Zamawiający będzie przyznawał punkty według </w:t>
      </w:r>
      <w:r>
        <w:rPr>
          <w:sz w:val="22"/>
          <w:szCs w:val="22"/>
          <w:lang w:eastAsia="ar-SA"/>
        </w:rPr>
        <w:t>poniższej tabeli</w:t>
      </w:r>
      <w:r w:rsidRPr="00B67909">
        <w:rPr>
          <w:sz w:val="22"/>
          <w:szCs w:val="22"/>
          <w:lang w:eastAsia="ar-SA"/>
        </w:rPr>
        <w:t>:</w:t>
      </w:r>
    </w:p>
    <w:p w:rsidR="00BB263E" w:rsidRPr="00B67909" w:rsidRDefault="00BB263E" w:rsidP="00BB263E">
      <w:pPr>
        <w:jc w:val="both"/>
        <w:rPr>
          <w:sz w:val="22"/>
          <w:szCs w:val="22"/>
          <w:lang w:eastAsia="ar-SA"/>
        </w:rPr>
      </w:pPr>
    </w:p>
    <w:tbl>
      <w:tblPr>
        <w:tblW w:w="0" w:type="auto"/>
        <w:tblInd w:w="137" w:type="dxa"/>
        <w:tblLayout w:type="fixed"/>
        <w:tblLook w:val="04A0" w:firstRow="1" w:lastRow="0" w:firstColumn="1" w:lastColumn="0" w:noHBand="0" w:noVBand="1"/>
      </w:tblPr>
      <w:tblGrid>
        <w:gridCol w:w="5783"/>
        <w:gridCol w:w="1985"/>
        <w:gridCol w:w="1417"/>
      </w:tblGrid>
      <w:tr w:rsidR="00BB263E" w:rsidRPr="00B67909" w:rsidTr="00B408DE">
        <w:trPr>
          <w:trHeight w:val="557"/>
        </w:trPr>
        <w:tc>
          <w:tcPr>
            <w:tcW w:w="5783"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0C16F5">
            <w:pPr>
              <w:tabs>
                <w:tab w:val="left" w:pos="567"/>
              </w:tabs>
              <w:autoSpaceDE w:val="0"/>
              <w:autoSpaceDN w:val="0"/>
              <w:adjustRightInd w:val="0"/>
              <w:rPr>
                <w:rFonts w:ascii="Arial" w:hAnsi="Arial" w:cs="Arial"/>
                <w:color w:val="000000"/>
                <w:sz w:val="20"/>
                <w:szCs w:val="20"/>
                <w:lang w:eastAsia="ar-SA"/>
              </w:rPr>
            </w:pPr>
            <w:r w:rsidRPr="002F7930">
              <w:rPr>
                <w:rFonts w:eastAsia="MS Mincho"/>
                <w:bCs/>
              </w:rPr>
              <w:t xml:space="preserve">autor </w:t>
            </w:r>
            <w:r w:rsidRPr="00701F32">
              <w:t xml:space="preserve">opracowań dokumentacji projektowych obejmujących opracowanie projektu </w:t>
            </w:r>
            <w:r>
              <w:t>b</w:t>
            </w:r>
            <w:r w:rsidRPr="00701F32">
              <w:t>udowy/przebudowy skrzyżowania drogi/ulicy klasy technicznej min 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Default="00BB263E" w:rsidP="00B408DE">
            <w:pPr>
              <w:jc w:val="center"/>
              <w:rPr>
                <w:lang w:eastAsia="ar-SA"/>
              </w:rPr>
            </w:pPr>
            <w:r w:rsidRPr="00B67909">
              <w:rPr>
                <w:lang w:eastAsia="ar-SA"/>
              </w:rPr>
              <w:t xml:space="preserve">2 </w:t>
            </w:r>
            <w:r>
              <w:rPr>
                <w:lang w:eastAsia="ar-SA"/>
              </w:rPr>
              <w:t>projekty i więcej</w:t>
            </w:r>
          </w:p>
          <w:p w:rsidR="00BB263E" w:rsidRPr="00B67909" w:rsidRDefault="00BB263E" w:rsidP="00B408DE">
            <w:pPr>
              <w:jc w:val="center"/>
              <w:rPr>
                <w:lang w:eastAsia="ar-SA"/>
              </w:rPr>
            </w:pPr>
            <w:r>
              <w:rPr>
                <w:lang w:eastAsia="ar-SA"/>
              </w:rPr>
              <w:t xml:space="preserve"> (</w:t>
            </w:r>
            <w:r w:rsidRPr="00B67909">
              <w:rPr>
                <w:lang w:eastAsia="ar-SA"/>
              </w:rPr>
              <w:t>zadania</w:t>
            </w:r>
            <w:r>
              <w:rPr>
                <w:lang w:eastAsia="ar-SA"/>
              </w:rPr>
              <w:t>)</w:t>
            </w:r>
          </w:p>
          <w:p w:rsidR="00BB263E" w:rsidRPr="00B67909" w:rsidRDefault="00BB263E" w:rsidP="00B408DE">
            <w:pPr>
              <w:ind w:left="-108" w:right="-108"/>
              <w:jc w:val="center"/>
              <w:rPr>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Pr="00B67909" w:rsidRDefault="00BB263E" w:rsidP="00B408DE">
            <w:pPr>
              <w:jc w:val="center"/>
              <w:rPr>
                <w:lang w:eastAsia="ar-SA"/>
              </w:rPr>
            </w:pPr>
            <w:r w:rsidRPr="00B67909">
              <w:rPr>
                <w:lang w:eastAsia="ar-SA"/>
              </w:rPr>
              <w:t>1</w:t>
            </w:r>
            <w:r>
              <w:rPr>
                <w:lang w:eastAsia="ar-SA"/>
              </w:rPr>
              <w:t xml:space="preserve"> projekt</w:t>
            </w:r>
            <w:r w:rsidRPr="00B67909">
              <w:rPr>
                <w:lang w:eastAsia="ar-SA"/>
              </w:rPr>
              <w:t xml:space="preserve"> </w:t>
            </w:r>
            <w:r>
              <w:rPr>
                <w:lang w:eastAsia="ar-SA"/>
              </w:rPr>
              <w:t>(</w:t>
            </w:r>
            <w:r w:rsidRPr="00B67909">
              <w:rPr>
                <w:lang w:eastAsia="ar-SA"/>
              </w:rPr>
              <w:t>zadanie</w:t>
            </w:r>
            <w:r>
              <w:rPr>
                <w:lang w:eastAsia="ar-SA"/>
              </w:rPr>
              <w:t>)</w:t>
            </w:r>
          </w:p>
          <w:p w:rsidR="00BB263E" w:rsidRPr="00B67909" w:rsidRDefault="00BB263E" w:rsidP="00B408DE">
            <w:pPr>
              <w:jc w:val="center"/>
              <w:rPr>
                <w:lang w:eastAsia="ar-SA"/>
              </w:rPr>
            </w:pPr>
          </w:p>
        </w:tc>
      </w:tr>
      <w:tr w:rsidR="00BB263E" w:rsidRPr="00B67909" w:rsidTr="00B408DE">
        <w:trPr>
          <w:trHeight w:val="346"/>
        </w:trPr>
        <w:tc>
          <w:tcPr>
            <w:tcW w:w="5783"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B408DE">
            <w:pPr>
              <w:jc w:val="both"/>
              <w:rPr>
                <w:lang w:eastAsia="ar-SA"/>
              </w:rPr>
            </w:pPr>
            <w:r w:rsidRPr="00B67909">
              <w:rPr>
                <w:lang w:eastAsia="ar-SA"/>
              </w:rPr>
              <w:t>Punkty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263E" w:rsidRPr="00B67909" w:rsidRDefault="00BB263E" w:rsidP="00B408DE">
            <w:pPr>
              <w:jc w:val="center"/>
              <w:rPr>
                <w:lang w:eastAsia="ar-SA"/>
              </w:rPr>
            </w:pPr>
            <w:r>
              <w:rPr>
                <w:lang w:eastAsia="ar-SA"/>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263E" w:rsidRPr="00B67909" w:rsidRDefault="00BB263E" w:rsidP="00B408DE">
            <w:pPr>
              <w:jc w:val="center"/>
              <w:rPr>
                <w:lang w:eastAsia="ar-SA"/>
              </w:rPr>
            </w:pPr>
            <w:r>
              <w:rPr>
                <w:lang w:eastAsia="ar-SA"/>
              </w:rPr>
              <w:t>10</w:t>
            </w:r>
          </w:p>
        </w:tc>
      </w:tr>
    </w:tbl>
    <w:p w:rsidR="00CD29E4" w:rsidRPr="00CD29E4" w:rsidRDefault="00CD29E4" w:rsidP="00BB263E">
      <w:pPr>
        <w:jc w:val="both"/>
        <w:rPr>
          <w:b/>
          <w:color w:val="FF0000"/>
          <w:u w:val="single"/>
          <w:lang w:eastAsia="ar-SA"/>
        </w:rPr>
      </w:pPr>
      <w:r w:rsidRPr="00CD29E4">
        <w:rPr>
          <w:b/>
          <w:color w:val="FF0000"/>
          <w:u w:val="single"/>
          <w:lang w:eastAsia="ar-SA"/>
        </w:rPr>
        <w:t xml:space="preserve">Uwaga:  </w:t>
      </w:r>
    </w:p>
    <w:p w:rsidR="00BB263E" w:rsidRDefault="00CD29E4" w:rsidP="00BB263E">
      <w:pPr>
        <w:jc w:val="both"/>
        <w:rPr>
          <w:b/>
          <w:color w:val="FF0000"/>
          <w:lang w:eastAsia="ar-SA"/>
        </w:rPr>
      </w:pPr>
      <w:r w:rsidRPr="00CD29E4">
        <w:rPr>
          <w:b/>
          <w:color w:val="FF0000"/>
          <w:lang w:eastAsia="ar-SA"/>
        </w:rPr>
        <w:t xml:space="preserve">W przypadku większej liczby opracowań niż 2 Zamawiający przyzna punkty za </w:t>
      </w:r>
      <w:r w:rsidR="00927187">
        <w:rPr>
          <w:b/>
          <w:color w:val="FF0000"/>
          <w:lang w:eastAsia="ar-SA"/>
        </w:rPr>
        <w:t>2</w:t>
      </w:r>
      <w:r w:rsidRPr="00CD29E4">
        <w:rPr>
          <w:b/>
          <w:color w:val="FF0000"/>
          <w:lang w:eastAsia="ar-SA"/>
        </w:rPr>
        <w:t xml:space="preserve"> opracowania.</w:t>
      </w:r>
    </w:p>
    <w:p w:rsidR="00CD29E4" w:rsidRPr="00CD29E4" w:rsidRDefault="00CD29E4" w:rsidP="00BB263E">
      <w:pPr>
        <w:jc w:val="both"/>
        <w:rPr>
          <w:rFonts w:cs="Aharoni"/>
          <w:b/>
          <w:color w:val="FF0000"/>
        </w:rPr>
      </w:pPr>
    </w:p>
    <w:p w:rsidR="00BB263E" w:rsidRPr="00FF3FC2" w:rsidRDefault="00BB263E" w:rsidP="00BB263E">
      <w:pPr>
        <w:ind w:left="284" w:hanging="426"/>
        <w:jc w:val="both"/>
        <w:rPr>
          <w:b/>
          <w:color w:val="FF0000"/>
          <w:lang w:eastAsia="ar-SA"/>
        </w:rPr>
      </w:pPr>
      <w:r>
        <w:rPr>
          <w:b/>
          <w:color w:val="FF0000"/>
          <w:lang w:eastAsia="ar-SA"/>
        </w:rPr>
        <w:t>3</w:t>
      </w:r>
      <w:r w:rsidRPr="00574178">
        <w:rPr>
          <w:b/>
          <w:color w:val="FF0000"/>
          <w:lang w:eastAsia="ar-SA"/>
        </w:rPr>
        <w:t>)</w:t>
      </w:r>
      <w:r>
        <w:rPr>
          <w:b/>
          <w:color w:val="FF0000"/>
          <w:lang w:eastAsia="ar-SA"/>
        </w:rPr>
        <w:t xml:space="preserve"> </w:t>
      </w:r>
      <w:r w:rsidRPr="00C82EF1">
        <w:rPr>
          <w:b/>
          <w:color w:val="FF0000"/>
        </w:rPr>
        <w:t>Wydłużenie terminu rękojmi</w:t>
      </w:r>
      <w:r w:rsidRPr="00C82EF1">
        <w:rPr>
          <w:b/>
          <w:color w:val="FF0000"/>
          <w:lang w:eastAsia="ar-SA"/>
        </w:rPr>
        <w:t xml:space="preserve"> </w:t>
      </w:r>
      <w:r w:rsidRPr="00B67909">
        <w:rPr>
          <w:b/>
          <w:color w:val="FF0000"/>
          <w:lang w:eastAsia="ar-SA"/>
        </w:rPr>
        <w:t>(</w:t>
      </w:r>
      <w:r>
        <w:rPr>
          <w:b/>
          <w:color w:val="FF0000"/>
          <w:lang w:eastAsia="ar-SA"/>
        </w:rPr>
        <w:t>R</w:t>
      </w:r>
      <w:r w:rsidRPr="00B67909">
        <w:rPr>
          <w:b/>
          <w:color w:val="FF0000"/>
          <w:lang w:eastAsia="ar-SA"/>
        </w:rPr>
        <w:t xml:space="preserve">) – maksymalnie </w:t>
      </w:r>
      <w:r>
        <w:rPr>
          <w:b/>
          <w:color w:val="FF0000"/>
          <w:lang w:eastAsia="ar-SA"/>
        </w:rPr>
        <w:t>20 punktów</w:t>
      </w:r>
      <w:r w:rsidRPr="00B67909">
        <w:rPr>
          <w:sz w:val="20"/>
          <w:szCs w:val="20"/>
          <w:lang w:eastAsia="ar-SA"/>
        </w:rPr>
        <w:br/>
      </w:r>
      <w:r w:rsidRPr="00B67909">
        <w:rPr>
          <w:sz w:val="22"/>
          <w:szCs w:val="22"/>
          <w:lang w:eastAsia="ar-SA"/>
        </w:rPr>
        <w:t xml:space="preserve">Kryterium </w:t>
      </w:r>
      <w:r>
        <w:rPr>
          <w:sz w:val="22"/>
          <w:szCs w:val="22"/>
          <w:lang w:eastAsia="ar-SA"/>
        </w:rPr>
        <w:t>„</w:t>
      </w:r>
      <w:r>
        <w:t>W</w:t>
      </w:r>
      <w:r w:rsidRPr="000E2E0D">
        <w:t>ydłużenie terminu rękojmi</w:t>
      </w:r>
      <w:r>
        <w:t>”</w:t>
      </w:r>
      <w:r w:rsidRPr="00B67909">
        <w:rPr>
          <w:sz w:val="22"/>
          <w:szCs w:val="22"/>
          <w:lang w:eastAsia="ar-SA"/>
        </w:rPr>
        <w:t xml:space="preserve"> Zamawiający będzie przyznawał punkty według wzoru:</w:t>
      </w:r>
    </w:p>
    <w:p w:rsidR="00BB263E" w:rsidRPr="00B67909" w:rsidRDefault="00BB263E" w:rsidP="00BB263E">
      <w:pPr>
        <w:jc w:val="both"/>
        <w:rPr>
          <w:sz w:val="22"/>
          <w:szCs w:val="22"/>
          <w:lang w:eastAsia="ar-SA"/>
        </w:rPr>
      </w:pPr>
    </w:p>
    <w:tbl>
      <w:tblPr>
        <w:tblW w:w="0" w:type="auto"/>
        <w:tblInd w:w="137" w:type="dxa"/>
        <w:tblLayout w:type="fixed"/>
        <w:tblLook w:val="04A0" w:firstRow="1" w:lastRow="0" w:firstColumn="1" w:lastColumn="0" w:noHBand="0" w:noVBand="1"/>
      </w:tblPr>
      <w:tblGrid>
        <w:gridCol w:w="5925"/>
        <w:gridCol w:w="1843"/>
        <w:gridCol w:w="1417"/>
      </w:tblGrid>
      <w:tr w:rsidR="00BB263E" w:rsidRPr="00B67909" w:rsidTr="00B408DE">
        <w:trPr>
          <w:trHeight w:val="557"/>
        </w:trPr>
        <w:tc>
          <w:tcPr>
            <w:tcW w:w="5925"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B408DE">
            <w:pPr>
              <w:rPr>
                <w:rFonts w:ascii="Arial" w:hAnsi="Arial" w:cs="Arial"/>
                <w:color w:val="000000"/>
                <w:sz w:val="20"/>
                <w:szCs w:val="20"/>
                <w:lang w:eastAsia="ar-SA"/>
              </w:rPr>
            </w:pPr>
            <w:r>
              <w:t>W</w:t>
            </w:r>
            <w:r w:rsidRPr="000E2E0D">
              <w:t>ydłużenie terminu rękojmi</w:t>
            </w:r>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Default="00BB263E" w:rsidP="00B408DE">
            <w:pPr>
              <w:jc w:val="center"/>
              <w:rPr>
                <w:sz w:val="20"/>
                <w:szCs w:val="20"/>
                <w:lang w:eastAsia="ar-SA"/>
              </w:rPr>
            </w:pPr>
            <w:r>
              <w:rPr>
                <w:sz w:val="20"/>
                <w:szCs w:val="20"/>
                <w:lang w:eastAsia="ar-SA"/>
              </w:rPr>
              <w:t>D</w:t>
            </w:r>
            <w:r w:rsidRPr="003E3C8D">
              <w:rPr>
                <w:sz w:val="20"/>
                <w:szCs w:val="20"/>
                <w:lang w:eastAsia="ar-SA"/>
              </w:rPr>
              <w:t>odatkowe 2 lata rękojmi</w:t>
            </w:r>
            <w:r>
              <w:rPr>
                <w:sz w:val="20"/>
                <w:szCs w:val="20"/>
                <w:lang w:eastAsia="ar-SA"/>
              </w:rPr>
              <w:t xml:space="preserve"> i więcej </w:t>
            </w:r>
          </w:p>
          <w:p w:rsidR="00BB263E" w:rsidRPr="00B67909" w:rsidRDefault="00BB263E" w:rsidP="00B408DE">
            <w:pPr>
              <w:ind w:left="-108" w:right="-108"/>
              <w:jc w:val="center"/>
              <w:rPr>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263E" w:rsidRPr="003E3C8D" w:rsidRDefault="00BB263E" w:rsidP="00B408DE">
            <w:pPr>
              <w:jc w:val="center"/>
              <w:rPr>
                <w:sz w:val="20"/>
                <w:szCs w:val="20"/>
                <w:lang w:eastAsia="ar-SA"/>
              </w:rPr>
            </w:pPr>
            <w:r>
              <w:rPr>
                <w:sz w:val="20"/>
                <w:szCs w:val="20"/>
                <w:lang w:eastAsia="ar-SA"/>
              </w:rPr>
              <w:t>D</w:t>
            </w:r>
            <w:r w:rsidRPr="003E3C8D">
              <w:rPr>
                <w:sz w:val="20"/>
                <w:szCs w:val="20"/>
                <w:lang w:eastAsia="ar-SA"/>
              </w:rPr>
              <w:t>odatkowy 1</w:t>
            </w:r>
            <w:r>
              <w:rPr>
                <w:sz w:val="20"/>
                <w:szCs w:val="20"/>
                <w:lang w:eastAsia="ar-SA"/>
              </w:rPr>
              <w:t xml:space="preserve"> </w:t>
            </w:r>
            <w:r w:rsidRPr="003E3C8D">
              <w:rPr>
                <w:sz w:val="20"/>
                <w:szCs w:val="20"/>
                <w:lang w:eastAsia="ar-SA"/>
              </w:rPr>
              <w:t>rok rękojmi</w:t>
            </w:r>
            <w:r>
              <w:rPr>
                <w:sz w:val="20"/>
                <w:szCs w:val="20"/>
                <w:lang w:eastAsia="ar-SA"/>
              </w:rPr>
              <w:t xml:space="preserve"> </w:t>
            </w:r>
          </w:p>
          <w:p w:rsidR="00BB263E" w:rsidRPr="00B67909" w:rsidRDefault="00BB263E" w:rsidP="00B408DE">
            <w:pPr>
              <w:jc w:val="center"/>
              <w:rPr>
                <w:lang w:eastAsia="ar-SA"/>
              </w:rPr>
            </w:pPr>
          </w:p>
        </w:tc>
      </w:tr>
      <w:tr w:rsidR="00BB263E" w:rsidRPr="00B67909" w:rsidTr="00B408DE">
        <w:trPr>
          <w:trHeight w:val="346"/>
        </w:trPr>
        <w:tc>
          <w:tcPr>
            <w:tcW w:w="5925"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B67909" w:rsidRDefault="00BB263E" w:rsidP="00B408DE">
            <w:pPr>
              <w:jc w:val="both"/>
              <w:rPr>
                <w:lang w:eastAsia="ar-SA"/>
              </w:rPr>
            </w:pPr>
            <w:r w:rsidRPr="00B67909">
              <w:rPr>
                <w:lang w:eastAsia="ar-SA"/>
              </w:rPr>
              <w:t>Punkty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Pr="00D33B05" w:rsidRDefault="00BB263E" w:rsidP="00B408DE">
            <w:pPr>
              <w:jc w:val="center"/>
            </w:pPr>
            <w: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B263E" w:rsidRDefault="00BB263E" w:rsidP="00B408DE">
            <w:pPr>
              <w:jc w:val="center"/>
            </w:pPr>
            <w:r w:rsidRPr="00D33B05">
              <w:t>10</w:t>
            </w:r>
          </w:p>
        </w:tc>
      </w:tr>
    </w:tbl>
    <w:p w:rsidR="00BB263E" w:rsidRPr="00B67909" w:rsidRDefault="00BB263E" w:rsidP="00BB263E">
      <w:pPr>
        <w:jc w:val="both"/>
        <w:rPr>
          <w:sz w:val="20"/>
          <w:szCs w:val="20"/>
          <w:lang w:eastAsia="ar-SA"/>
        </w:rPr>
      </w:pPr>
    </w:p>
    <w:p w:rsidR="00BB263E" w:rsidRPr="002525E8" w:rsidRDefault="00BB263E" w:rsidP="00BB263E">
      <w:pPr>
        <w:jc w:val="both"/>
        <w:rPr>
          <w:b/>
          <w:color w:val="FF0000"/>
          <w:u w:val="single"/>
        </w:rPr>
      </w:pPr>
      <w:r w:rsidRPr="002525E8">
        <w:rPr>
          <w:b/>
          <w:color w:val="FF0000"/>
          <w:u w:val="single"/>
        </w:rPr>
        <w:t>Uwaga:</w:t>
      </w:r>
    </w:p>
    <w:p w:rsidR="00BB263E" w:rsidRPr="000A0B8E" w:rsidRDefault="00BB263E" w:rsidP="00BB263E">
      <w:pPr>
        <w:jc w:val="both"/>
        <w:rPr>
          <w:b/>
          <w:color w:val="FF0000"/>
        </w:rPr>
      </w:pPr>
      <w:r>
        <w:rPr>
          <w:b/>
          <w:color w:val="FF0000"/>
        </w:rPr>
        <w:t>Wymagany minimalny okres</w:t>
      </w:r>
      <w:r w:rsidRPr="000A0B8E">
        <w:rPr>
          <w:b/>
          <w:color w:val="FF0000"/>
        </w:rPr>
        <w:t xml:space="preserve"> rękojmi wynosi 2 lata, maksymalny – 4 lata. </w:t>
      </w:r>
    </w:p>
    <w:p w:rsidR="00BB263E" w:rsidRPr="000A0B8E" w:rsidRDefault="00BB263E" w:rsidP="00BB263E">
      <w:pPr>
        <w:jc w:val="both"/>
        <w:rPr>
          <w:b/>
          <w:color w:val="FF0000"/>
        </w:rPr>
      </w:pPr>
      <w:r>
        <w:rPr>
          <w:b/>
          <w:color w:val="FF0000"/>
        </w:rPr>
        <w:t xml:space="preserve">W przypadku zadeklarowania </w:t>
      </w:r>
      <w:r w:rsidR="00767413">
        <w:rPr>
          <w:b/>
          <w:color w:val="FF0000"/>
        </w:rPr>
        <w:t xml:space="preserve">wydłużonego </w:t>
      </w:r>
      <w:r>
        <w:rPr>
          <w:b/>
          <w:color w:val="FF0000"/>
        </w:rPr>
        <w:t xml:space="preserve">okresu rękojmi dłuższego niż </w:t>
      </w:r>
      <w:r w:rsidR="00767413">
        <w:rPr>
          <w:b/>
          <w:color w:val="FF0000"/>
        </w:rPr>
        <w:t>2</w:t>
      </w:r>
      <w:r>
        <w:rPr>
          <w:b/>
          <w:color w:val="FF0000"/>
        </w:rPr>
        <w:t xml:space="preserve"> lata, Zamawiający przyjmie do oceny okres </w:t>
      </w:r>
      <w:r w:rsidR="00767413">
        <w:rPr>
          <w:b/>
          <w:color w:val="FF0000"/>
        </w:rPr>
        <w:t>2</w:t>
      </w:r>
      <w:r>
        <w:rPr>
          <w:b/>
          <w:color w:val="FF0000"/>
        </w:rPr>
        <w:t xml:space="preserve"> lat</w:t>
      </w:r>
      <w:r w:rsidR="00767413">
        <w:rPr>
          <w:b/>
          <w:color w:val="FF0000"/>
        </w:rPr>
        <w:t>a</w:t>
      </w:r>
      <w:r>
        <w:rPr>
          <w:b/>
          <w:color w:val="FF0000"/>
        </w:rPr>
        <w:t>.</w:t>
      </w:r>
    </w:p>
    <w:p w:rsidR="007E554A" w:rsidRDefault="007E554A" w:rsidP="007E554A">
      <w:pPr>
        <w:rPr>
          <w:b/>
          <w:color w:val="FF0000"/>
        </w:rPr>
      </w:pPr>
      <w:r>
        <w:rPr>
          <w:b/>
          <w:color w:val="FF0000"/>
        </w:rPr>
        <w:t xml:space="preserve"> </w:t>
      </w:r>
    </w:p>
    <w:p w:rsidR="00BB263E" w:rsidRPr="000A0B8E" w:rsidRDefault="00BB263E" w:rsidP="00BB263E">
      <w:pPr>
        <w:jc w:val="both"/>
        <w:rPr>
          <w:b/>
        </w:rPr>
      </w:pPr>
      <w:r w:rsidRPr="000A0B8E">
        <w:rPr>
          <w:b/>
        </w:rPr>
        <w:t>Łączna ilość punktów, które oferta może otrzymać, odpowiada sumie punktów uzyskanych w poszczególnych kryteriach.</w:t>
      </w:r>
    </w:p>
    <w:p w:rsidR="00BB263E" w:rsidRDefault="00BB263E" w:rsidP="00BB263E">
      <w:pPr>
        <w:rPr>
          <w:b/>
          <w:i/>
          <w:color w:val="FF0000"/>
          <w:u w:val="single"/>
        </w:rPr>
      </w:pPr>
    </w:p>
    <w:p w:rsidR="00BB263E" w:rsidRDefault="00BB263E" w:rsidP="00BB263E">
      <w:pPr>
        <w:ind w:left="-142"/>
        <w:jc w:val="both"/>
        <w:rPr>
          <w:rFonts w:cs="Aharoni"/>
          <w:b/>
        </w:rPr>
      </w:pPr>
      <w:r w:rsidRPr="008F793C">
        <w:rPr>
          <w:rFonts w:cs="Aharoni"/>
          <w:b/>
        </w:rPr>
        <w:t xml:space="preserve">4) za najkorzystniejszą uznana zostanie oferta, która uzyska najwyższą liczbę </w:t>
      </w:r>
      <w:r>
        <w:rPr>
          <w:rFonts w:cs="Aharoni"/>
          <w:b/>
        </w:rPr>
        <w:t xml:space="preserve">  </w:t>
      </w:r>
      <w:r w:rsidRPr="008F793C">
        <w:rPr>
          <w:rFonts w:cs="Aharoni"/>
          <w:b/>
        </w:rPr>
        <w:t xml:space="preserve">punktów </w:t>
      </w:r>
      <w:r>
        <w:rPr>
          <w:rFonts w:cs="Aharoni"/>
          <w:b/>
        </w:rPr>
        <w:t xml:space="preserve"> </w:t>
      </w:r>
      <w:r>
        <w:rPr>
          <w:rFonts w:cs="Aharoni"/>
          <w:b/>
        </w:rPr>
        <w:br/>
        <w:t xml:space="preserve">    </w:t>
      </w:r>
      <w:r w:rsidRPr="008F793C">
        <w:rPr>
          <w:rFonts w:cs="Aharoni"/>
          <w:b/>
        </w:rPr>
        <w:t>(</w:t>
      </w:r>
      <w:proofErr w:type="spellStart"/>
      <w:r w:rsidRPr="008F793C">
        <w:rPr>
          <w:rFonts w:cs="Aharoni"/>
          <w:b/>
        </w:rPr>
        <w:t>Sp</w:t>
      </w:r>
      <w:proofErr w:type="spellEnd"/>
      <w:r w:rsidRPr="008F793C">
        <w:rPr>
          <w:rFonts w:cs="Aharoni"/>
          <w:b/>
        </w:rPr>
        <w:t>), będącą sumą punktów przyznanych w poszczeg</w:t>
      </w:r>
      <w:r>
        <w:rPr>
          <w:rFonts w:cs="Aharoni"/>
          <w:b/>
        </w:rPr>
        <w:t xml:space="preserve">ólnych kryteriach i obliczonych </w:t>
      </w:r>
      <w:r w:rsidRPr="008F793C">
        <w:rPr>
          <w:rFonts w:cs="Aharoni"/>
          <w:b/>
        </w:rPr>
        <w:t xml:space="preserve">wg </w:t>
      </w:r>
      <w:r>
        <w:rPr>
          <w:rFonts w:cs="Aharoni"/>
          <w:b/>
        </w:rPr>
        <w:br/>
        <w:t xml:space="preserve">    </w:t>
      </w:r>
      <w:r w:rsidRPr="008F793C">
        <w:rPr>
          <w:rFonts w:cs="Aharoni"/>
          <w:b/>
        </w:rPr>
        <w:t>poniższego wzoru :</w:t>
      </w:r>
      <w:r w:rsidRPr="00B83F51">
        <w:rPr>
          <w:rFonts w:cs="Aharoni"/>
          <w:b/>
        </w:rPr>
        <w:t xml:space="preserve">                                                                </w:t>
      </w:r>
    </w:p>
    <w:p w:rsidR="00BB263E" w:rsidRPr="0062673E" w:rsidRDefault="00BB263E" w:rsidP="00BB263E">
      <w:pPr>
        <w:jc w:val="center"/>
        <w:rPr>
          <w:rFonts w:cs="Aharoni"/>
          <w:b/>
          <w:strike/>
        </w:rPr>
      </w:pPr>
      <w:proofErr w:type="spellStart"/>
      <w:r>
        <w:rPr>
          <w:rFonts w:cs="Aharoni"/>
          <w:b/>
        </w:rPr>
        <w:t>Sp</w:t>
      </w:r>
      <w:proofErr w:type="spellEnd"/>
      <w:r>
        <w:rPr>
          <w:rFonts w:cs="Aharoni"/>
          <w:b/>
        </w:rPr>
        <w:t xml:space="preserve"> = C + D + R</w:t>
      </w:r>
    </w:p>
    <w:p w:rsidR="00BB263E" w:rsidRDefault="00BB263E" w:rsidP="00BB263E">
      <w:pPr>
        <w:rPr>
          <w:rFonts w:cs="Aharoni"/>
        </w:rPr>
      </w:pPr>
    </w:p>
    <w:p w:rsidR="00BB263E" w:rsidRPr="00C2631A" w:rsidRDefault="00BB263E" w:rsidP="00BB263E">
      <w:pPr>
        <w:rPr>
          <w:rFonts w:cs="Aharoni"/>
        </w:rPr>
      </w:pPr>
      <w:r w:rsidRPr="00C2631A">
        <w:rPr>
          <w:rFonts w:cs="Aharoni"/>
        </w:rPr>
        <w:t>Gdzie:</w:t>
      </w:r>
    </w:p>
    <w:p w:rsidR="00BB263E" w:rsidRPr="00574178" w:rsidRDefault="00BB263E" w:rsidP="00BB263E">
      <w:pPr>
        <w:jc w:val="both"/>
        <w:rPr>
          <w:rFonts w:cs="Aharoni"/>
        </w:rPr>
      </w:pPr>
      <w:proofErr w:type="spellStart"/>
      <w:r w:rsidRPr="00C2631A">
        <w:rPr>
          <w:rFonts w:cs="Aharoni"/>
        </w:rPr>
        <w:t>Sp</w:t>
      </w:r>
      <w:proofErr w:type="spellEnd"/>
      <w:r w:rsidRPr="00C2631A">
        <w:rPr>
          <w:rFonts w:cs="Aharoni"/>
        </w:rPr>
        <w:t xml:space="preserve"> – suma punktów przyznana Wykonawcy w kryteriach: cena oferty</w:t>
      </w:r>
      <w:r>
        <w:rPr>
          <w:rFonts w:cs="Aharoni"/>
        </w:rPr>
        <w:t>,</w:t>
      </w:r>
      <w:r w:rsidRPr="00C2631A">
        <w:rPr>
          <w:rFonts w:cs="Aharoni"/>
        </w:rPr>
        <w:t xml:space="preserve"> </w:t>
      </w:r>
      <w:r>
        <w:rPr>
          <w:rFonts w:cs="Aharoni"/>
        </w:rPr>
        <w:t xml:space="preserve">dodatkowe </w:t>
      </w:r>
      <w:r w:rsidRPr="00574178">
        <w:rPr>
          <w:lang w:eastAsia="ar-SA"/>
        </w:rPr>
        <w:t>d</w:t>
      </w:r>
      <w:r w:rsidRPr="00B67909">
        <w:rPr>
          <w:lang w:eastAsia="ar-SA"/>
        </w:rPr>
        <w:t xml:space="preserve">oświadczenie </w:t>
      </w:r>
      <w:r>
        <w:rPr>
          <w:lang w:eastAsia="ar-SA"/>
        </w:rPr>
        <w:t>projektanta</w:t>
      </w:r>
      <w:r w:rsidRPr="00B67909">
        <w:rPr>
          <w:lang w:eastAsia="ar-SA"/>
        </w:rPr>
        <w:t xml:space="preserve"> branży drogowej</w:t>
      </w:r>
      <w:r w:rsidRPr="00574178">
        <w:rPr>
          <w:lang w:eastAsia="ar-SA"/>
        </w:rPr>
        <w:t xml:space="preserve"> oraz </w:t>
      </w:r>
      <w:r>
        <w:rPr>
          <w:lang w:eastAsia="ar-SA"/>
        </w:rPr>
        <w:t>wydłużenie terminu rękojmi</w:t>
      </w:r>
    </w:p>
    <w:p w:rsidR="00BB263E" w:rsidRDefault="00BB263E" w:rsidP="00BB263E">
      <w:pPr>
        <w:jc w:val="both"/>
        <w:rPr>
          <w:rFonts w:cs="Aharoni"/>
        </w:rPr>
      </w:pPr>
      <w:r w:rsidRPr="00C2631A">
        <w:rPr>
          <w:rFonts w:cs="Aharoni"/>
        </w:rPr>
        <w:t>C – ilość p</w:t>
      </w:r>
      <w:r>
        <w:rPr>
          <w:rFonts w:cs="Aharoni"/>
        </w:rPr>
        <w:t>unktów przyznanych w kryterium c</w:t>
      </w:r>
      <w:r w:rsidRPr="00C2631A">
        <w:rPr>
          <w:rFonts w:cs="Aharoni"/>
        </w:rPr>
        <w:t>ena</w:t>
      </w:r>
    </w:p>
    <w:p w:rsidR="00BB263E" w:rsidRDefault="00BB263E" w:rsidP="00BB263E">
      <w:pPr>
        <w:jc w:val="both"/>
        <w:rPr>
          <w:rFonts w:cs="Aharoni"/>
        </w:rPr>
      </w:pPr>
      <w:proofErr w:type="spellStart"/>
      <w:r>
        <w:rPr>
          <w:rFonts w:cs="Aharoni"/>
        </w:rPr>
        <w:t>Cof.min</w:t>
      </w:r>
      <w:proofErr w:type="spellEnd"/>
      <w:r>
        <w:rPr>
          <w:rFonts w:cs="Aharoni"/>
        </w:rPr>
        <w:t>. – najniższa cena spośród ofert nie podlegających odrzuceniu i złożonych przez wykonawców którzy nie podlegali wykluczeniu w danym etapie badania i oceny ofert</w:t>
      </w:r>
    </w:p>
    <w:p w:rsidR="00BB263E" w:rsidRPr="00C2631A" w:rsidRDefault="00BB263E" w:rsidP="00BB263E">
      <w:pPr>
        <w:jc w:val="both"/>
        <w:rPr>
          <w:rFonts w:cs="Aharoni"/>
        </w:rPr>
      </w:pP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BB263E" w:rsidRDefault="00BB263E" w:rsidP="00BB263E">
      <w:pPr>
        <w:jc w:val="both"/>
        <w:rPr>
          <w:rFonts w:cs="Aharoni"/>
        </w:rPr>
      </w:pPr>
      <w:r>
        <w:rPr>
          <w:rFonts w:cs="Aharoni"/>
        </w:rPr>
        <w:t>D</w:t>
      </w:r>
      <w:r w:rsidRPr="00C2631A">
        <w:rPr>
          <w:rFonts w:cs="Aharoni"/>
        </w:rPr>
        <w:t xml:space="preserve"> – ilość punktów </w:t>
      </w:r>
      <w:r>
        <w:rPr>
          <w:rFonts w:cs="Aharoni"/>
        </w:rPr>
        <w:t xml:space="preserve">przyznanych w kryterium dodatkowe </w:t>
      </w:r>
      <w:r w:rsidRPr="00574178">
        <w:rPr>
          <w:rFonts w:cs="Aharoni"/>
        </w:rPr>
        <w:t xml:space="preserve">doświadczenie </w:t>
      </w:r>
      <w:r>
        <w:rPr>
          <w:rFonts w:cs="Aharoni"/>
        </w:rPr>
        <w:t>projektanta</w:t>
      </w:r>
      <w:r w:rsidRPr="00574178">
        <w:rPr>
          <w:rFonts w:cs="Aharoni"/>
        </w:rPr>
        <w:t xml:space="preserve"> branży drogowej</w:t>
      </w:r>
    </w:p>
    <w:p w:rsidR="00BB263E" w:rsidRDefault="00BB263E" w:rsidP="00BB263E">
      <w:pPr>
        <w:jc w:val="both"/>
        <w:rPr>
          <w:rFonts w:cs="Aharoni"/>
        </w:rPr>
      </w:pPr>
      <w:r>
        <w:rPr>
          <w:rFonts w:cs="Aharoni"/>
        </w:rPr>
        <w:t>R</w:t>
      </w:r>
      <w:r w:rsidRPr="00C2631A">
        <w:rPr>
          <w:rFonts w:cs="Aharoni"/>
        </w:rPr>
        <w:t xml:space="preserve"> – ilość punktów </w:t>
      </w:r>
      <w:r>
        <w:rPr>
          <w:rFonts w:cs="Aharoni"/>
        </w:rPr>
        <w:t xml:space="preserve">przyznanych w kryterium wydłużenie terminu rękojmi </w:t>
      </w:r>
    </w:p>
    <w:p w:rsidR="00BB263E" w:rsidRDefault="00BB263E" w:rsidP="00BB263E">
      <w:pPr>
        <w:jc w:val="both"/>
        <w:rPr>
          <w:b/>
          <w:color w:val="FF0000"/>
        </w:rPr>
      </w:pPr>
    </w:p>
    <w:p w:rsidR="00767413" w:rsidRPr="00767413" w:rsidRDefault="00767413" w:rsidP="00C503DF">
      <w:pPr>
        <w:pStyle w:val="Akapitzlist1"/>
        <w:numPr>
          <w:ilvl w:val="0"/>
          <w:numId w:val="24"/>
        </w:numPr>
        <w:autoSpaceDE w:val="0"/>
        <w:autoSpaceDN w:val="0"/>
        <w:adjustRightInd w:val="0"/>
        <w:spacing w:after="0" w:line="240" w:lineRule="auto"/>
        <w:ind w:left="284" w:right="-142" w:hanging="284"/>
        <w:jc w:val="both"/>
        <w:rPr>
          <w:rFonts w:ascii="Times New Roman" w:hAnsi="Times New Roman"/>
          <w:b/>
          <w:bCs/>
          <w:color w:val="000000"/>
          <w:sz w:val="24"/>
          <w:szCs w:val="24"/>
          <w:u w:val="single"/>
        </w:rPr>
      </w:pPr>
      <w:r w:rsidRPr="00767413">
        <w:rPr>
          <w:rFonts w:ascii="Times New Roman" w:hAnsi="Times New Roman"/>
          <w:b/>
          <w:bCs/>
          <w:color w:val="000000"/>
          <w:sz w:val="24"/>
          <w:szCs w:val="24"/>
        </w:rPr>
        <w:t xml:space="preserve">Jeżeli Wykonawca pozostawi puste miejsce bez wskazania wydłużenia okresu rękojmi ponad minimalne wymagane 2 lata w pkt. 4 Formularza oferty, Zamawiający nie przyzna punktów w tym kryterium. W takim wypadku Zamawiający uzna, że Wykonawca udziela rękojmi na minimalny wymagany okres 2 lat. </w:t>
      </w:r>
    </w:p>
    <w:p w:rsidR="00BB263E" w:rsidRPr="00767413" w:rsidRDefault="00BB263E" w:rsidP="004D176B">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767413">
        <w:rPr>
          <w:rFonts w:ascii="Times New Roman" w:hAnsi="Times New Roman"/>
          <w:b/>
          <w:bCs/>
          <w:color w:val="000000"/>
          <w:sz w:val="24"/>
          <w:szCs w:val="24"/>
        </w:rPr>
        <w:t>W przypadku gdy Wykonawca w kryterium „Dodatkowe doświadczenie projektanta branży drogowej”  wpisze zadanie/ zadania, które wskaże w formularzu „</w:t>
      </w:r>
      <w:r w:rsidR="00494379" w:rsidRPr="00767413">
        <w:rPr>
          <w:rFonts w:ascii="Times New Roman" w:hAnsi="Times New Roman"/>
          <w:b/>
          <w:bCs/>
          <w:color w:val="000000"/>
          <w:sz w:val="24"/>
          <w:szCs w:val="24"/>
        </w:rPr>
        <w:t>Potencjał kadrowy</w:t>
      </w:r>
      <w:r w:rsidRPr="00767413">
        <w:rPr>
          <w:rFonts w:ascii="Times New Roman" w:hAnsi="Times New Roman"/>
          <w:b/>
          <w:bCs/>
          <w:color w:val="000000"/>
          <w:sz w:val="24"/>
          <w:szCs w:val="24"/>
        </w:rPr>
        <w:t>”, aby wykazać spełnienie warunku udziału w postepowaniu dotyczącego dysponowania odpowiednimi osobami, które skieruje do wykonania zamówienia, Zamawiający nie przyzna za to dodatkowych punktów.</w:t>
      </w:r>
    </w:p>
    <w:p w:rsidR="00BB263E" w:rsidRPr="007548F8" w:rsidRDefault="00BB263E" w:rsidP="00C772E6">
      <w:pPr>
        <w:pStyle w:val="Akapitzlist1"/>
        <w:numPr>
          <w:ilvl w:val="0"/>
          <w:numId w:val="24"/>
        </w:numPr>
        <w:autoSpaceDE w:val="0"/>
        <w:autoSpaceDN w:val="0"/>
        <w:adjustRightInd w:val="0"/>
        <w:spacing w:after="0" w:line="240" w:lineRule="auto"/>
        <w:ind w:left="284" w:right="-142" w:hanging="284"/>
        <w:jc w:val="both"/>
        <w:rPr>
          <w:b/>
          <w:bCs/>
          <w:color w:val="000000"/>
        </w:rPr>
      </w:pPr>
      <w:r w:rsidRPr="007548F8">
        <w:rPr>
          <w:rFonts w:ascii="Times New Roman" w:hAnsi="Times New Roman"/>
          <w:b/>
          <w:bCs/>
          <w:color w:val="000000"/>
          <w:sz w:val="24"/>
          <w:szCs w:val="24"/>
        </w:rPr>
        <w:t xml:space="preserve">Dodatkowe doświadczenie projektanta branży drogowej należy wskazać w pkt. </w:t>
      </w:r>
      <w:r w:rsidR="00CD29E4" w:rsidRPr="007548F8">
        <w:rPr>
          <w:rFonts w:ascii="Times New Roman" w:hAnsi="Times New Roman"/>
          <w:b/>
          <w:bCs/>
          <w:color w:val="000000"/>
          <w:sz w:val="24"/>
          <w:szCs w:val="24"/>
        </w:rPr>
        <w:t>5 i 6</w:t>
      </w:r>
      <w:r w:rsidR="00494379" w:rsidRPr="007548F8">
        <w:rPr>
          <w:rFonts w:ascii="Times New Roman" w:hAnsi="Times New Roman"/>
          <w:b/>
          <w:bCs/>
          <w:color w:val="000000"/>
          <w:sz w:val="24"/>
          <w:szCs w:val="24"/>
        </w:rPr>
        <w:t xml:space="preserve"> </w:t>
      </w:r>
      <w:r w:rsidRPr="007548F8">
        <w:rPr>
          <w:rFonts w:ascii="Times New Roman" w:hAnsi="Times New Roman"/>
          <w:b/>
          <w:bCs/>
          <w:color w:val="000000"/>
          <w:sz w:val="24"/>
          <w:szCs w:val="24"/>
        </w:rPr>
        <w:t>Formularza oferty.</w:t>
      </w:r>
    </w:p>
    <w:p w:rsidR="00BB263E" w:rsidRPr="00494379"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
          <w:bCs/>
          <w:color w:val="000000"/>
          <w:sz w:val="24"/>
          <w:szCs w:val="24"/>
        </w:rPr>
      </w:pPr>
      <w:r w:rsidRPr="00494379">
        <w:rPr>
          <w:rFonts w:ascii="Times New Roman" w:hAnsi="Times New Roman"/>
          <w:b/>
          <w:bCs/>
          <w:color w:val="000000"/>
          <w:sz w:val="24"/>
          <w:szCs w:val="24"/>
        </w:rPr>
        <w:t xml:space="preserve">Jeżeli Wykonawca nie wypełni tabeli dot. dodatkowego doświadczenia dla projektanta branży drogowej zawartej w pkt. </w:t>
      </w:r>
      <w:r w:rsidR="00494379" w:rsidRPr="00494379">
        <w:rPr>
          <w:rFonts w:ascii="Times New Roman" w:hAnsi="Times New Roman"/>
          <w:b/>
          <w:bCs/>
          <w:color w:val="000000"/>
          <w:sz w:val="24"/>
          <w:szCs w:val="24"/>
        </w:rPr>
        <w:t>5</w:t>
      </w:r>
      <w:r w:rsidR="00CD29E4">
        <w:rPr>
          <w:rFonts w:ascii="Times New Roman" w:hAnsi="Times New Roman"/>
          <w:b/>
          <w:bCs/>
          <w:color w:val="000000"/>
          <w:sz w:val="24"/>
          <w:szCs w:val="24"/>
        </w:rPr>
        <w:t xml:space="preserve"> i 6</w:t>
      </w:r>
      <w:r w:rsidRPr="00494379">
        <w:rPr>
          <w:rFonts w:ascii="Times New Roman" w:hAnsi="Times New Roman"/>
          <w:b/>
          <w:bCs/>
          <w:color w:val="000000"/>
          <w:sz w:val="24"/>
          <w:szCs w:val="24"/>
        </w:rPr>
        <w:t xml:space="preserve"> Formularza oferty, Zamawiający nie przyzna punktów w tym kryterium.</w:t>
      </w:r>
    </w:p>
    <w:p w:rsidR="00BB263E" w:rsidRPr="00767413"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
          <w:bCs/>
          <w:color w:val="000000"/>
          <w:sz w:val="24"/>
          <w:szCs w:val="24"/>
        </w:rPr>
      </w:pPr>
      <w:r w:rsidRPr="00767413">
        <w:rPr>
          <w:rFonts w:ascii="Times New Roman" w:hAnsi="Times New Roman"/>
          <w:b/>
          <w:bCs/>
          <w:color w:val="000000"/>
          <w:sz w:val="24"/>
          <w:szCs w:val="24"/>
        </w:rPr>
        <w:t>W przypadku gdy Wykonawca na skutek wezwania do złożenia wyjaśnień lub do uzupełnienia formularza „</w:t>
      </w:r>
      <w:r w:rsidR="00927187" w:rsidRPr="00767413">
        <w:rPr>
          <w:rFonts w:ascii="Times New Roman" w:hAnsi="Times New Roman"/>
          <w:b/>
          <w:bCs/>
          <w:color w:val="000000"/>
          <w:sz w:val="24"/>
          <w:szCs w:val="24"/>
        </w:rPr>
        <w:t>Potencjał kadrowy</w:t>
      </w:r>
      <w:r w:rsidRPr="00767413">
        <w:rPr>
          <w:rFonts w:ascii="Times New Roman" w:hAnsi="Times New Roman"/>
          <w:b/>
          <w:bCs/>
          <w:color w:val="000000"/>
          <w:sz w:val="24"/>
          <w:szCs w:val="24"/>
        </w:rPr>
        <w:t>” zmieni wcześniej wskazaną (również w Formularzu oferty) osobę, zamawiający nie przyzna punktów w kryterium „Dodatkowe doświadczenie projektanta”.</w:t>
      </w:r>
    </w:p>
    <w:p w:rsidR="00BB263E"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Pr>
          <w:rFonts w:ascii="Times New Roman" w:hAnsi="Times New Roman"/>
          <w:bCs/>
          <w:color w:val="000000"/>
          <w:sz w:val="24"/>
          <w:szCs w:val="24"/>
        </w:rPr>
        <w:t>Ilość punktów za doświadczenie projektanta branży drogowej zależna będzie od ilości wykazanych dodatkowych  projektów zgodnie z zapisami  SIWZ.</w:t>
      </w:r>
    </w:p>
    <w:p w:rsidR="00BB263E" w:rsidRPr="00230C91" w:rsidRDefault="00BB263E" w:rsidP="00BB263E">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230C91">
        <w:rPr>
          <w:rFonts w:ascii="Times New Roman" w:hAnsi="Times New Roman"/>
          <w:bCs/>
          <w:color w:val="000000"/>
          <w:sz w:val="24"/>
          <w:szCs w:val="24"/>
        </w:rPr>
        <w:t xml:space="preserve">Zamawiający wybierze ofertę najkorzystniejszą na podstawie kryteriów oceny ofert określonych w specyfikacji istotnych warunków zamówienia. </w:t>
      </w:r>
    </w:p>
    <w:p w:rsidR="00BB263E" w:rsidRPr="002F109F" w:rsidRDefault="00BB263E" w:rsidP="00BB263E">
      <w:pPr>
        <w:pStyle w:val="Akapitzlist1"/>
        <w:numPr>
          <w:ilvl w:val="0"/>
          <w:numId w:val="24"/>
        </w:numPr>
        <w:autoSpaceDE w:val="0"/>
        <w:autoSpaceDN w:val="0"/>
        <w:adjustRightInd w:val="0"/>
        <w:spacing w:line="240" w:lineRule="auto"/>
        <w:ind w:left="284" w:right="-144" w:hanging="284"/>
        <w:jc w:val="both"/>
        <w:rPr>
          <w:rFonts w:ascii="Times New Roman" w:hAnsi="Times New Roman"/>
          <w:bCs/>
          <w:color w:val="000000"/>
          <w:sz w:val="24"/>
          <w:szCs w:val="24"/>
        </w:rPr>
      </w:pPr>
      <w:r w:rsidRPr="001B7BF9">
        <w:rPr>
          <w:rFonts w:ascii="Times New Roman" w:hAnsi="Times New Roman"/>
          <w:bCs/>
          <w:color w:val="000000"/>
          <w:sz w:val="24"/>
          <w:szCs w:val="24"/>
        </w:rPr>
        <w:t xml:space="preserve">Jeżeli nie będzie można dokonać wyboru oferty najkorzystniejszej z uwagi na to, że dwie lub więcej ofert przedstawia taki sam bilans ceny i innych kryteriów oceny ofert, Zamawiający spośród tych ofert wybierze ofertę z najniższą ceną., a jeżeli zostaną złożone oferty o takiej </w:t>
      </w:r>
      <w:r>
        <w:rPr>
          <w:rFonts w:ascii="Times New Roman" w:hAnsi="Times New Roman"/>
          <w:bCs/>
          <w:color w:val="000000"/>
          <w:sz w:val="24"/>
          <w:szCs w:val="24"/>
        </w:rPr>
        <w:br/>
      </w:r>
      <w:r w:rsidRPr="001B7BF9">
        <w:rPr>
          <w:rFonts w:ascii="Times New Roman" w:hAnsi="Times New Roman"/>
          <w:bCs/>
          <w:color w:val="000000"/>
          <w:sz w:val="24"/>
          <w:szCs w:val="24"/>
        </w:rPr>
        <w:t xml:space="preserve">samej cenie, Zamawiający wezwie Wykonawców, którzy złożyli te oferty, do złożenia </w:t>
      </w:r>
      <w:r w:rsidRPr="001B7BF9">
        <w:rPr>
          <w:rFonts w:ascii="Times New Roman" w:hAnsi="Times New Roman"/>
          <w:bCs/>
          <w:color w:val="000000"/>
          <w:sz w:val="24"/>
          <w:szCs w:val="24"/>
        </w:rPr>
        <w:br/>
        <w:t>w wyznaczony</w:t>
      </w:r>
      <w:r>
        <w:rPr>
          <w:rFonts w:ascii="Times New Roman" w:hAnsi="Times New Roman"/>
          <w:bCs/>
          <w:color w:val="000000"/>
          <w:sz w:val="24"/>
          <w:szCs w:val="24"/>
        </w:rPr>
        <w:t xml:space="preserve">m terminie ofert dodatkowych.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0F465F">
      <w:pPr>
        <w:numPr>
          <w:ilvl w:val="1"/>
          <w:numId w:val="10"/>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 xml:space="preserve">Zamawiający unieważni postępowanie w przypadkach określonych w art. 93 </w:t>
      </w:r>
      <w:r w:rsidR="00C22C6C">
        <w:rPr>
          <w:color w:val="000000"/>
        </w:rPr>
        <w:t xml:space="preserve">ust. 1 </w:t>
      </w:r>
      <w:r w:rsidRPr="004824A0">
        <w:rPr>
          <w:color w:val="000000"/>
        </w:rPr>
        <w:t>ustawy.</w:t>
      </w:r>
    </w:p>
    <w:p w:rsidR="008A6189" w:rsidRPr="004824A0" w:rsidRDefault="008A6189" w:rsidP="000F465F">
      <w:pPr>
        <w:numPr>
          <w:ilvl w:val="1"/>
          <w:numId w:val="10"/>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przesłane wszystkim Wykonawcom, którzy ubiegali się o udzielenie zamówienia lub złożyli oferty</w:t>
      </w:r>
      <w:r w:rsidR="00EA2670">
        <w:rPr>
          <w:color w:val="000000"/>
        </w:rPr>
        <w:t xml:space="preserve"> i udostępnione na stronie internetowej Zamawiającego</w:t>
      </w:r>
      <w:r w:rsidRPr="004824A0">
        <w:rPr>
          <w:color w:val="000000"/>
        </w:rPr>
        <w:t>.</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1B3C70" w:rsidRDefault="001B3C70" w:rsidP="001B3C70">
      <w:pPr>
        <w:tabs>
          <w:tab w:val="left" w:pos="426"/>
        </w:tabs>
        <w:ind w:left="810" w:hanging="526"/>
        <w:jc w:val="both"/>
      </w:pPr>
    </w:p>
    <w:p w:rsidR="001B3C70" w:rsidRPr="00DE1F70" w:rsidRDefault="001B3C70" w:rsidP="001B3C70">
      <w:pPr>
        <w:tabs>
          <w:tab w:val="left" w:pos="426"/>
        </w:tabs>
        <w:ind w:left="810" w:hanging="526"/>
        <w:jc w:val="both"/>
        <w:rPr>
          <w:u w:val="single"/>
        </w:rPr>
      </w:pPr>
      <w:r>
        <w:t xml:space="preserve">1. </w:t>
      </w:r>
      <w:r w:rsidRPr="00BB741F">
        <w:t xml:space="preserve">Cena zostanie wyliczona przez wykonawcę w formularzu ofertowym i stanowi </w:t>
      </w:r>
      <w:r w:rsidRPr="00DE1F70">
        <w:rPr>
          <w:u w:val="single"/>
        </w:rPr>
        <w:t>wynagrodzenie ryczałtowe.</w:t>
      </w:r>
    </w:p>
    <w:p w:rsidR="001B3C70" w:rsidRPr="00BB741F" w:rsidRDefault="001B3C70" w:rsidP="001B3C70">
      <w:pPr>
        <w:tabs>
          <w:tab w:val="left" w:pos="426"/>
        </w:tabs>
        <w:ind w:left="810" w:hanging="526"/>
        <w:jc w:val="both"/>
      </w:pPr>
      <w:r>
        <w:t>2</w:t>
      </w:r>
      <w:r w:rsidRPr="00BB741F">
        <w:t xml:space="preserve">. </w:t>
      </w:r>
      <w:r>
        <w:t xml:space="preserve"> </w:t>
      </w:r>
      <w:r w:rsidRPr="00BB741F">
        <w:t>Cena winna obejmować wszystkie koszty i składniki związane z wykonaniem zamówienia i uwzględniać cały zakres przedmiotu zamówienia.</w:t>
      </w:r>
    </w:p>
    <w:p w:rsidR="001B3C70" w:rsidRPr="00BB741F" w:rsidRDefault="001B3C70" w:rsidP="001B3C70">
      <w:pPr>
        <w:tabs>
          <w:tab w:val="left" w:pos="426"/>
        </w:tabs>
        <w:ind w:left="810" w:hanging="526"/>
        <w:jc w:val="both"/>
      </w:pPr>
      <w:r>
        <w:t>3</w:t>
      </w:r>
      <w:r w:rsidRPr="00BB741F">
        <w:t xml:space="preserve">. </w:t>
      </w:r>
      <w:r>
        <w:t xml:space="preserve">   </w:t>
      </w:r>
      <w:r w:rsidRPr="00BB741F">
        <w:t>Cena powinna być wyrażona w złotych polskich, z dokładnością do dwóch miejsc po przecinku.</w:t>
      </w:r>
    </w:p>
    <w:p w:rsidR="001B3C70" w:rsidRPr="00BB741F" w:rsidRDefault="001B3C70" w:rsidP="001B3C70">
      <w:pPr>
        <w:tabs>
          <w:tab w:val="left" w:pos="426"/>
        </w:tabs>
        <w:ind w:left="810" w:hanging="526"/>
        <w:jc w:val="both"/>
      </w:pPr>
      <w:r w:rsidRPr="006A6912">
        <w:t>4.    Cena określona przez wykonawcę w formularzu ofertowym zostanie ustalona ma okres ważności umowy i nie będzie podlegała zmianom.</w:t>
      </w:r>
    </w:p>
    <w:p w:rsidR="001B3C70" w:rsidRDefault="001B3C70" w:rsidP="001B3C70">
      <w:pPr>
        <w:tabs>
          <w:tab w:val="left" w:pos="426"/>
        </w:tabs>
        <w:ind w:left="810" w:hanging="526"/>
        <w:jc w:val="both"/>
      </w:pPr>
      <w:r>
        <w:t>5</w:t>
      </w:r>
      <w:r w:rsidRPr="00BB741F">
        <w:t xml:space="preserve">. </w:t>
      </w:r>
      <w:r>
        <w:t xml:space="preserve">   </w:t>
      </w:r>
      <w:r w:rsidRPr="00BB741F">
        <w:t xml:space="preserve">Cena podana przez Wykonawcę w ofercie powinna zawierać podatek od towarów </w:t>
      </w:r>
      <w:r>
        <w:br/>
      </w:r>
      <w:r w:rsidRPr="00BB741F">
        <w:t>i usług (VAT) w wysokości 23% oraz ewentualne upusty zastosowane przez Wykonawcę.</w:t>
      </w:r>
    </w:p>
    <w:p w:rsidR="001B3C70" w:rsidRDefault="001B3C70" w:rsidP="001B3C70">
      <w:pPr>
        <w:numPr>
          <w:ilvl w:val="0"/>
          <w:numId w:val="53"/>
        </w:numPr>
        <w:ind w:left="426" w:hanging="142"/>
        <w:jc w:val="both"/>
      </w:pPr>
      <w:r>
        <w:t xml:space="preserve">    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Wykonawca, składając ofertę informuje </w:t>
      </w:r>
      <w:r>
        <w:br/>
        <w:t xml:space="preserve">      zamawiającego, czy wybór oferty będzie prowadzić do powstania u zamawiającego </w:t>
      </w:r>
      <w:r>
        <w:br/>
        <w:t xml:space="preserve">      obowiązku podatkowego, wskazując nazwę (rodzaj) towaru lub usługi, których </w:t>
      </w:r>
      <w:r>
        <w:br/>
        <w:t xml:space="preserve">      dostawa lub świadczenie będzie prowadzić do jego powstania oraz wskazując ich </w:t>
      </w:r>
      <w:r>
        <w:br/>
        <w:t xml:space="preserve">      wartość bez kwoty podatku. </w:t>
      </w:r>
    </w:p>
    <w:p w:rsidR="001B3C70" w:rsidRPr="00B12E6E" w:rsidRDefault="001B3C70" w:rsidP="001B3C70">
      <w:pPr>
        <w:tabs>
          <w:tab w:val="left" w:pos="426"/>
        </w:tabs>
        <w:ind w:left="810" w:hanging="526"/>
        <w:jc w:val="both"/>
        <w:rPr>
          <w:b/>
          <w:color w:val="FF0000"/>
          <w:u w:val="single"/>
        </w:rPr>
      </w:pPr>
      <w:r w:rsidRPr="00B12E6E">
        <w:rPr>
          <w:b/>
          <w:color w:val="FF0000"/>
          <w:u w:val="single"/>
        </w:rPr>
        <w:t xml:space="preserve">UWAGA: </w:t>
      </w:r>
    </w:p>
    <w:p w:rsidR="001B3C70" w:rsidRPr="00B12E6E" w:rsidRDefault="000D0417" w:rsidP="001B3C70">
      <w:pPr>
        <w:tabs>
          <w:tab w:val="left" w:pos="426"/>
        </w:tabs>
        <w:ind w:left="284"/>
        <w:jc w:val="both"/>
        <w:rPr>
          <w:color w:val="FF0000"/>
        </w:rPr>
      </w:pPr>
      <w:r>
        <w:rPr>
          <w:color w:val="FF0000"/>
        </w:rPr>
        <w:t>W</w:t>
      </w:r>
      <w:r w:rsidR="001B3C70" w:rsidRPr="00B12E6E">
        <w:rPr>
          <w:color w:val="FF0000"/>
        </w:rPr>
        <w:t xml:space="preserve">ykonawca będzie zobowiązany przedłożyć zamawiającemu na żądanie przed wyborem oferty, jeśli wystąpią przesłanki określone w art. 90 Ustawy </w:t>
      </w:r>
      <w:proofErr w:type="spellStart"/>
      <w:r w:rsidR="001B3C70" w:rsidRPr="00B12E6E">
        <w:rPr>
          <w:color w:val="FF0000"/>
        </w:rPr>
        <w:t>Pzp</w:t>
      </w:r>
      <w:proofErr w:type="spellEnd"/>
      <w:r w:rsidR="001B3C70" w:rsidRPr="00B12E6E">
        <w:rPr>
          <w:color w:val="FF0000"/>
        </w:rPr>
        <w:t xml:space="preserve">, do analizy czy zaproponowana cena jest rażąco niska w stosunku do przedmiotu zamówienia. </w:t>
      </w:r>
      <w:r w:rsidR="001B3C70">
        <w:rPr>
          <w:color w:val="FF0000"/>
        </w:rPr>
        <w:t xml:space="preserve">Szczegółowa kalkulacja może być </w:t>
      </w:r>
      <w:r w:rsidR="001B3C70" w:rsidRPr="00B12E6E">
        <w:rPr>
          <w:color w:val="FF0000"/>
        </w:rPr>
        <w:t xml:space="preserve"> dołączona do oferty jednak nie będzie weryfikowana przez Komisję przetargową z uwagi na jej pomocniczy charakter.  </w:t>
      </w:r>
    </w:p>
    <w:p w:rsidR="001B3C70" w:rsidRDefault="001B3C70" w:rsidP="00E67276">
      <w:pPr>
        <w:tabs>
          <w:tab w:val="left" w:pos="567"/>
        </w:tabs>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 xml:space="preserve">Informacje o formalnościach jakie należy dopełnić po wyborze oferty </w:t>
            </w:r>
            <w:r w:rsidR="001B3C70">
              <w:rPr>
                <w:b/>
                <w:color w:val="000000"/>
              </w:rPr>
              <w:br/>
            </w:r>
            <w:r w:rsidRPr="004824A0">
              <w:rPr>
                <w:b/>
                <w:color w:val="00000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504ECB">
      <w:pPr>
        <w:pStyle w:val="Tekstpodstawowy"/>
        <w:numPr>
          <w:ilvl w:val="0"/>
          <w:numId w:val="28"/>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504ECB">
      <w:pPr>
        <w:pStyle w:val="Akapitzlist"/>
        <w:numPr>
          <w:ilvl w:val="0"/>
          <w:numId w:val="28"/>
        </w:numPr>
        <w:tabs>
          <w:tab w:val="left" w:pos="1134"/>
        </w:tabs>
        <w:autoSpaceDE w:val="0"/>
        <w:autoSpaceDN w:val="0"/>
        <w:adjustRightInd w:val="0"/>
        <w:spacing w:before="40" w:after="40" w:line="276" w:lineRule="auto"/>
        <w:ind w:left="284" w:hanging="284"/>
        <w:jc w:val="both"/>
        <w:rPr>
          <w:bCs/>
        </w:rPr>
      </w:pPr>
      <w:r w:rsidRPr="00FE6C17">
        <w:rPr>
          <w:bCs/>
        </w:rPr>
        <w:t>Wykonawca ma obowiązek przedstawić Zamawiającemu przed podpisaniem umowy</w:t>
      </w:r>
      <w:r w:rsidR="002E6EDC">
        <w:rPr>
          <w:bCs/>
        </w:rPr>
        <w:t xml:space="preserve"> kopię uprawnień </w:t>
      </w:r>
      <w:r w:rsidR="00EE139D">
        <w:rPr>
          <w:bCs/>
        </w:rPr>
        <w:t>projektowych</w:t>
      </w:r>
      <w:r w:rsidR="002E6EDC">
        <w:rPr>
          <w:bCs/>
        </w:rPr>
        <w:t xml:space="preserve">, </w:t>
      </w:r>
      <w:r w:rsidR="00F17C60">
        <w:rPr>
          <w:bCs/>
        </w:rPr>
        <w:t>k</w:t>
      </w:r>
      <w:r w:rsidRPr="00FE6C17">
        <w:rPr>
          <w:bCs/>
        </w:rPr>
        <w:t>opie dokumentów potwierdzając</w:t>
      </w:r>
      <w:r w:rsidR="00442724">
        <w:rPr>
          <w:bCs/>
        </w:rPr>
        <w:t>ych przynależność do właściwej O</w:t>
      </w:r>
      <w:r w:rsidRPr="00FE6C17">
        <w:rPr>
          <w:bCs/>
        </w:rPr>
        <w:t>kręgowej Izby Inżynierów Budownictwa lub in</w:t>
      </w:r>
      <w:r w:rsidR="002E6EDC">
        <w:rPr>
          <w:bCs/>
        </w:rPr>
        <w:t>ne równoważne dokumenty, dla osób</w:t>
      </w:r>
      <w:r w:rsidRPr="00FE6C17">
        <w:rPr>
          <w:bCs/>
        </w:rPr>
        <w:t xml:space="preserve"> wskazan</w:t>
      </w:r>
      <w:r w:rsidR="002E6EDC">
        <w:rPr>
          <w:bCs/>
        </w:rPr>
        <w:t>ych</w:t>
      </w:r>
      <w:r w:rsidRPr="00FE6C17">
        <w:rPr>
          <w:bCs/>
        </w:rPr>
        <w:t xml:space="preserve"> w </w:t>
      </w:r>
      <w:r w:rsidR="002E6EDC">
        <w:rPr>
          <w:bCs/>
        </w:rPr>
        <w:t xml:space="preserve">formularzu </w:t>
      </w:r>
      <w:r w:rsidRPr="00FE6C17">
        <w:rPr>
          <w:bCs/>
        </w:rPr>
        <w:t>„</w:t>
      </w:r>
      <w:r w:rsidR="001B3C70">
        <w:rPr>
          <w:bCs/>
        </w:rPr>
        <w:t>Potencja</w:t>
      </w:r>
      <w:r w:rsidR="002E6EDC">
        <w:rPr>
          <w:bCs/>
        </w:rPr>
        <w:t>ł</w:t>
      </w:r>
      <w:r w:rsidR="001B3C70">
        <w:rPr>
          <w:bCs/>
        </w:rPr>
        <w:t xml:space="preserve"> kadrowy</w:t>
      </w:r>
      <w:r w:rsidRPr="00FE6C17">
        <w:rPr>
          <w:bCs/>
        </w:rPr>
        <w:t>”</w:t>
      </w:r>
      <w:r w:rsidR="00C22C6C">
        <w:rPr>
          <w:bCs/>
        </w:rPr>
        <w:t>.</w:t>
      </w:r>
    </w:p>
    <w:p w:rsidR="00F17C60" w:rsidRDefault="00F17C60" w:rsidP="009575AE">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E67276" w:rsidRPr="00E67276">
        <w:rPr>
          <w:b/>
          <w:color w:val="FF0000"/>
        </w:rPr>
        <w:t>10</w:t>
      </w:r>
      <w:r w:rsidRPr="002843D4">
        <w:rPr>
          <w:b/>
          <w:color w:val="FF0000"/>
        </w:rPr>
        <w:t>%</w:t>
      </w:r>
      <w:r w:rsidRPr="004824A0">
        <w:t xml:space="preserve"> zaoferowanej ceny całkowitej brutto podanej w ofercie wykonawcy w  formie lub w formach określonych art. 148 ust. 1 ustawy.</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AD50A7" w:rsidRPr="00D2030B" w:rsidRDefault="008A6189" w:rsidP="00AD50A7">
      <w:pPr>
        <w:tabs>
          <w:tab w:val="left" w:pos="284"/>
        </w:tabs>
        <w:autoSpaceDE w:val="0"/>
        <w:autoSpaceDN w:val="0"/>
        <w:adjustRightInd w:val="0"/>
        <w:spacing w:before="60" w:line="276" w:lineRule="auto"/>
        <w:ind w:left="284"/>
        <w:jc w:val="both"/>
        <w:rPr>
          <w:b/>
          <w:bCs/>
        </w:rPr>
      </w:pPr>
      <w:r w:rsidRPr="004824A0">
        <w:t xml:space="preserve">Zabezpieczenie wnoszone w pieniądzu wykonawca wpłaca przelewem na rachunek bankowy: </w:t>
      </w:r>
      <w:r w:rsidR="00AD50A7" w:rsidRPr="00D2030B">
        <w:rPr>
          <w:b/>
        </w:rPr>
        <w:t>mBank S.A. Oddział Szczecin 91 1140 1137 0000 2162 9500 1004.</w:t>
      </w:r>
    </w:p>
    <w:p w:rsidR="00D3038C" w:rsidRPr="001447FF" w:rsidRDefault="008A6189" w:rsidP="00D3038C">
      <w:pPr>
        <w:numPr>
          <w:ilvl w:val="0"/>
          <w:numId w:val="9"/>
        </w:numPr>
        <w:tabs>
          <w:tab w:val="clear" w:pos="720"/>
          <w:tab w:val="num" w:pos="284"/>
        </w:tabs>
        <w:autoSpaceDE w:val="0"/>
        <w:autoSpaceDN w:val="0"/>
        <w:adjustRightInd w:val="0"/>
        <w:spacing w:before="40" w:after="40" w:line="276" w:lineRule="auto"/>
        <w:ind w:left="284" w:hanging="284"/>
        <w:jc w:val="both"/>
        <w:rPr>
          <w:b/>
          <w:bCs/>
        </w:rPr>
      </w:pPr>
      <w:r w:rsidRPr="004824A0">
        <w:t>Zabezpieczenie wniesione w innej formie niż pieniądz musi być złożone w oryginale                             i  wystawione na:</w:t>
      </w:r>
      <w:r w:rsidR="00FE6C17">
        <w:t xml:space="preserve"> </w:t>
      </w:r>
      <w:r w:rsidR="00D3038C" w:rsidRPr="001447FF">
        <w:rPr>
          <w:b/>
        </w:rPr>
        <w:t>Gmina Miasto Koszalin</w:t>
      </w:r>
      <w:r w:rsidR="00F05FC1">
        <w:rPr>
          <w:b/>
        </w:rPr>
        <w:t xml:space="preserve"> Zarząd Dróg i Transportu w Koszalinie, ul. Połczyńska 24, </w:t>
      </w:r>
      <w:r w:rsidR="00D3038C" w:rsidRPr="001447FF">
        <w:rPr>
          <w:b/>
        </w:rPr>
        <w:t>75-</w:t>
      </w:r>
      <w:r w:rsidR="00F05FC1">
        <w:rPr>
          <w:b/>
        </w:rPr>
        <w:t>815</w:t>
      </w:r>
      <w:r w:rsidR="00D3038C" w:rsidRPr="001447FF">
        <w:rPr>
          <w:b/>
        </w:rPr>
        <w:t xml:space="preserve"> Koszalin</w:t>
      </w:r>
      <w:r w:rsidR="00D3038C" w:rsidRPr="001447FF">
        <w:rPr>
          <w:b/>
          <w:bCs/>
        </w:rPr>
        <w:t>.</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rsidR="00F17C60">
        <w:t>ania umowy zostały  określone we wzorze</w:t>
      </w:r>
      <w:r w:rsidR="00D26DE9" w:rsidRPr="00951E8C">
        <w:t xml:space="preserve"> umowy</w:t>
      </w:r>
      <w:r w:rsidRPr="00951E8C">
        <w:t>.</w:t>
      </w:r>
    </w:p>
    <w:p w:rsidR="00F05FC1" w:rsidRPr="00951E8C" w:rsidRDefault="00F05FC1" w:rsidP="00E67276">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Pr="004824A0" w:rsidRDefault="006C4A8A" w:rsidP="006C4A8A">
      <w:pPr>
        <w:autoSpaceDE w:val="0"/>
        <w:autoSpaceDN w:val="0"/>
        <w:adjustRightInd w:val="0"/>
        <w:spacing w:before="40" w:after="40" w:line="276" w:lineRule="auto"/>
        <w:ind w:left="284"/>
        <w:jc w:val="both"/>
      </w:pP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DD525F" w:rsidRPr="004824A0" w:rsidRDefault="00DD525F" w:rsidP="00FC4EE8">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493560">
        <w:t xml:space="preserve">Odwołanie wnosi się </w:t>
      </w:r>
      <w:r w:rsidRPr="004824A0">
        <w:t xml:space="preserve">w terminie </w:t>
      </w:r>
      <w:r w:rsidR="00493560">
        <w:t>5</w:t>
      </w:r>
      <w:r w:rsidRPr="004824A0">
        <w:t xml:space="preserve"> dni od dnia przesłania informacji o czynności Zamawiającego stanowiącej podstawę jego wniesienia – jeżeli zostały przesłane w sposób określony w art. </w:t>
      </w:r>
      <w:r w:rsidR="00493560">
        <w:t>180</w:t>
      </w:r>
      <w:r w:rsidRPr="004824A0">
        <w:t xml:space="preserve"> ust. </w:t>
      </w:r>
      <w:r w:rsidR="00493560">
        <w:t>5</w:t>
      </w:r>
      <w:r w:rsidRPr="004824A0">
        <w:t xml:space="preserve"> ustawy, albo w terminie 1</w:t>
      </w:r>
      <w:r w:rsidR="00493560">
        <w:t>0</w:t>
      </w:r>
      <w:r w:rsidRPr="004824A0">
        <w:t xml:space="preserve"> dni – jeżeli zostały przesłane w inny sposób.</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rsidR="00493560">
        <w:br/>
        <w:t>w terminie 5</w:t>
      </w:r>
      <w:r w:rsidRPr="004824A0">
        <w:t xml:space="preserve"> dni od dnia </w:t>
      </w:r>
      <w:r w:rsidR="00493560">
        <w:t xml:space="preserve">zamieszczenia ogłoszenia w Biuletynie Zamówień Publicznych lub </w:t>
      </w:r>
      <w:r w:rsidRPr="004824A0">
        <w:t xml:space="preserve">zamieszczenia SIWZ na stronie internetowej. </w:t>
      </w:r>
    </w:p>
    <w:p w:rsidR="00DD525F"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rsidR="00CE46E2">
        <w:t>4</w:t>
      </w:r>
      <w:r w:rsidR="00493560">
        <w:t xml:space="preserve"> i </w:t>
      </w:r>
      <w:r w:rsidR="00CE46E2">
        <w:t>5</w:t>
      </w:r>
      <w:r w:rsidR="00493560">
        <w:t xml:space="preserve"> wnosi się w terminie 5</w:t>
      </w:r>
      <w:r w:rsidRPr="004824A0">
        <w:t xml:space="preserve"> dni od dnia, w którym powzięto lub przy zachowaniu należytej staranności można było powziąć wiadomość o okolicznościach stanowiących podstawę jego wniesienia.</w:t>
      </w:r>
    </w:p>
    <w:p w:rsidR="00CE46E2" w:rsidRPr="004824A0" w:rsidRDefault="00CE46E2" w:rsidP="00504ECB">
      <w:pPr>
        <w:numPr>
          <w:ilvl w:val="0"/>
          <w:numId w:val="13"/>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rsidR="00493560">
        <w:t>przy użyciu środków komunikacji elektronicznej.</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CE46E2" w:rsidRPr="00CE46E2"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bCs/>
          <w:sz w:val="24"/>
          <w:szCs w:val="24"/>
        </w:rPr>
        <w:t xml:space="preserve"> </w:t>
      </w:r>
      <w:r w:rsidR="00EC1F33">
        <w:rPr>
          <w:rFonts w:ascii="Times New Roman" w:hAnsi="Times New Roman"/>
          <w:bCs/>
          <w:sz w:val="24"/>
          <w:szCs w:val="24"/>
        </w:rPr>
        <w:t>Wzór</w:t>
      </w:r>
      <w:r w:rsidR="00AE1971" w:rsidRPr="00CE46E2">
        <w:rPr>
          <w:rFonts w:ascii="Times New Roman" w:hAnsi="Times New Roman"/>
          <w:bCs/>
          <w:sz w:val="24"/>
          <w:szCs w:val="24"/>
        </w:rPr>
        <w:t xml:space="preserve"> umowy w sprawie zamówienia publicznego, jaką zamawiający podpisze </w:t>
      </w:r>
      <w:r w:rsidR="00CE46E2">
        <w:rPr>
          <w:rFonts w:ascii="Times New Roman" w:hAnsi="Times New Roman"/>
          <w:bCs/>
          <w:sz w:val="24"/>
          <w:szCs w:val="24"/>
        </w:rPr>
        <w:br/>
      </w:r>
      <w:r w:rsidR="00AE1971" w:rsidRPr="00CE46E2">
        <w:rPr>
          <w:rFonts w:ascii="Times New Roman" w:hAnsi="Times New Roman"/>
          <w:bCs/>
          <w:sz w:val="24"/>
          <w:szCs w:val="24"/>
        </w:rPr>
        <w:t>z wybranym wykonawcą, zawarty jest w Rozdziale D</w:t>
      </w:r>
      <w:r w:rsidR="00AE1971" w:rsidRPr="00CE46E2">
        <w:rPr>
          <w:rFonts w:ascii="Times New Roman" w:hAnsi="Times New Roman"/>
          <w:bCs/>
          <w:color w:val="FF0000"/>
          <w:sz w:val="24"/>
          <w:szCs w:val="24"/>
        </w:rPr>
        <w:t xml:space="preserve">. </w:t>
      </w:r>
    </w:p>
    <w:p w:rsidR="00CE46E2"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sz w:val="24"/>
          <w:szCs w:val="24"/>
        </w:rPr>
        <w:t>Zamawiający nie przewiduje rozliczeń w walutach obcych.</w:t>
      </w:r>
    </w:p>
    <w:p w:rsidR="00431337" w:rsidRPr="00307CA7" w:rsidRDefault="00431337" w:rsidP="002E6EDC">
      <w:pPr>
        <w:pStyle w:val="Akapitzlist1"/>
        <w:numPr>
          <w:ilvl w:val="3"/>
          <w:numId w:val="24"/>
        </w:numPr>
        <w:tabs>
          <w:tab w:val="num" w:pos="284"/>
        </w:tabs>
        <w:autoSpaceDE w:val="0"/>
        <w:autoSpaceDN w:val="0"/>
        <w:adjustRightInd w:val="0"/>
        <w:spacing w:after="0" w:line="240" w:lineRule="auto"/>
        <w:ind w:left="540" w:right="-144" w:hanging="256"/>
        <w:jc w:val="both"/>
        <w:rPr>
          <w:bCs/>
        </w:rPr>
      </w:pPr>
      <w:r w:rsidRPr="00CE46E2">
        <w:rPr>
          <w:rFonts w:ascii="Times New Roman" w:hAnsi="Times New Roman"/>
          <w:sz w:val="24"/>
          <w:szCs w:val="24"/>
        </w:rPr>
        <w:t>Rozliczenia między Zamawiającym a Wykonawcą będą realizowane w złotych (PLN).</w:t>
      </w:r>
    </w:p>
    <w:p w:rsidR="00DA688B" w:rsidRPr="00CE46E2" w:rsidRDefault="00431337" w:rsidP="002E6EDC">
      <w:pPr>
        <w:pStyle w:val="Akapitzlist1"/>
        <w:numPr>
          <w:ilvl w:val="3"/>
          <w:numId w:val="24"/>
        </w:numPr>
        <w:autoSpaceDE w:val="0"/>
        <w:autoSpaceDN w:val="0"/>
        <w:adjustRightInd w:val="0"/>
        <w:spacing w:after="0" w:line="240" w:lineRule="auto"/>
        <w:ind w:left="0" w:right="-144" w:firstLine="284"/>
        <w:jc w:val="both"/>
        <w:rPr>
          <w:rFonts w:ascii="Times New Roman" w:hAnsi="Times New Roman"/>
          <w:color w:val="000000"/>
          <w:sz w:val="24"/>
          <w:szCs w:val="24"/>
        </w:rPr>
      </w:pPr>
      <w:r w:rsidRPr="00CE46E2">
        <w:rPr>
          <w:rFonts w:ascii="Times New Roman" w:hAnsi="Times New Roman"/>
          <w:bCs/>
          <w:sz w:val="24"/>
          <w:szCs w:val="24"/>
        </w:rPr>
        <w:t xml:space="preserve"> </w:t>
      </w:r>
      <w:r w:rsidRPr="00CE46E2">
        <w:rPr>
          <w:rFonts w:ascii="Times New Roman" w:hAnsi="Times New Roman"/>
          <w:sz w:val="24"/>
          <w:szCs w:val="24"/>
        </w:rPr>
        <w:t>W niniejszym postępowaniu nie będzie wykorzystana aukcja elektroniczna.</w:t>
      </w:r>
    </w:p>
    <w:p w:rsidR="00232E37" w:rsidRPr="00CE46E2" w:rsidRDefault="00431337" w:rsidP="002E6EDC">
      <w:pPr>
        <w:pStyle w:val="Akapitzlist1"/>
        <w:numPr>
          <w:ilvl w:val="3"/>
          <w:numId w:val="24"/>
        </w:numPr>
        <w:spacing w:after="0" w:line="240" w:lineRule="auto"/>
        <w:ind w:left="0" w:firstLine="284"/>
        <w:jc w:val="both"/>
        <w:rPr>
          <w:rFonts w:ascii="Times New Roman" w:hAnsi="Times New Roman"/>
          <w:sz w:val="24"/>
          <w:szCs w:val="24"/>
        </w:rPr>
      </w:pPr>
      <w:r w:rsidRPr="00CE46E2">
        <w:rPr>
          <w:rFonts w:ascii="Times New Roman" w:hAnsi="Times New Roman"/>
          <w:sz w:val="24"/>
          <w:szCs w:val="24"/>
        </w:rPr>
        <w:t xml:space="preserve">    Zamawiający nie przewiduje zwrotu kosztów udziału w postępowaniu</w:t>
      </w:r>
      <w:r w:rsidR="00232E37" w:rsidRPr="00CE46E2">
        <w:rPr>
          <w:rFonts w:ascii="Times New Roman" w:hAnsi="Times New Roman"/>
          <w:sz w:val="24"/>
          <w:szCs w:val="24"/>
        </w:rPr>
        <w:t xml:space="preserve"> z zastrzeżeniem </w:t>
      </w:r>
      <w:r w:rsidR="00F41684">
        <w:rPr>
          <w:rFonts w:ascii="Times New Roman" w:hAnsi="Times New Roman"/>
          <w:sz w:val="24"/>
          <w:szCs w:val="24"/>
        </w:rPr>
        <w:br/>
        <w:t xml:space="preserve">     </w:t>
      </w:r>
      <w:r w:rsidR="00232E37" w:rsidRPr="00CE46E2">
        <w:rPr>
          <w:rFonts w:ascii="Times New Roman" w:hAnsi="Times New Roman"/>
          <w:sz w:val="24"/>
          <w:szCs w:val="24"/>
        </w:rPr>
        <w:t xml:space="preserve">      art. 93 ust. 4 PZP.</w:t>
      </w:r>
    </w:p>
    <w:p w:rsidR="00431337" w:rsidRPr="00CE46E2" w:rsidRDefault="00431337" w:rsidP="002E6EDC">
      <w:pPr>
        <w:spacing w:before="40" w:after="40" w:line="360" w:lineRule="auto"/>
        <w:jc w:val="both"/>
      </w:pPr>
    </w:p>
    <w:p w:rsidR="00431337" w:rsidRPr="004824A0" w:rsidRDefault="00431337" w:rsidP="00C12E26">
      <w:pPr>
        <w:spacing w:before="40" w:after="40" w:line="360" w:lineRule="auto"/>
      </w:pPr>
    </w:p>
    <w:p w:rsidR="00A27670" w:rsidRPr="004824A0" w:rsidRDefault="00A27670" w:rsidP="00C12E26">
      <w:pPr>
        <w:spacing w:before="40" w:after="40" w:line="360" w:lineRule="auto"/>
      </w:pPr>
    </w:p>
    <w:p w:rsidR="00C12E26" w:rsidRPr="004824A0" w:rsidRDefault="00C12E26" w:rsidP="00B87939">
      <w:pPr>
        <w:spacing w:before="40" w:after="40" w:line="360" w:lineRule="auto"/>
        <w:jc w:val="right"/>
      </w:pPr>
    </w:p>
    <w:p w:rsidR="00E67276" w:rsidRDefault="00E67276" w:rsidP="00B34AC6">
      <w:pPr>
        <w:spacing w:before="40" w:after="40" w:line="360" w:lineRule="auto"/>
        <w:jc w:val="center"/>
        <w:rPr>
          <w:b/>
          <w:bCs/>
          <w:caps/>
          <w:sz w:val="48"/>
          <w:szCs w:val="48"/>
        </w:rPr>
      </w:pPr>
    </w:p>
    <w:sectPr w:rsidR="00E67276" w:rsidSect="00FB0653">
      <w:footerReference w:type="default" r:id="rId12"/>
      <w:pgSz w:w="11906" w:h="16838"/>
      <w:pgMar w:top="851" w:right="1418" w:bottom="85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73" w:rsidRDefault="00456873">
      <w:r>
        <w:separator/>
      </w:r>
    </w:p>
  </w:endnote>
  <w:endnote w:type="continuationSeparator" w:id="0">
    <w:p w:rsidR="00456873" w:rsidRDefault="0045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73" w:rsidRPr="00877452" w:rsidRDefault="00456873" w:rsidP="00033FCA">
    <w:pPr>
      <w:pStyle w:val="Stopka"/>
      <w:jc w:val="center"/>
      <w:rPr>
        <w:rFonts w:ascii="Arial" w:hAnsi="Arial" w:cs="Arial"/>
        <w:color w:val="000000"/>
        <w:sz w:val="16"/>
        <w:szCs w:val="16"/>
        <w:lang w:val="pl-PL"/>
      </w:rPr>
    </w:pPr>
  </w:p>
  <w:p w:rsidR="00456873" w:rsidRPr="00033FCA" w:rsidRDefault="00456873"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430FF5">
      <w:rPr>
        <w:rFonts w:ascii="Arial" w:hAnsi="Arial" w:cs="Arial"/>
        <w:noProof/>
        <w:color w:val="000000"/>
        <w:sz w:val="18"/>
        <w:szCs w:val="18"/>
      </w:rPr>
      <w:t>18</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430FF5">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73" w:rsidRDefault="00456873">
      <w:r>
        <w:separator/>
      </w:r>
    </w:p>
  </w:footnote>
  <w:footnote w:type="continuationSeparator" w:id="0">
    <w:p w:rsidR="00456873" w:rsidRDefault="00456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rPr>
        <w:b/>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SimSun" w:hAnsi="Arial" w:cs="Arial"/>
        <w:b w:val="0"/>
        <w:bCs/>
        <w:iCs/>
        <w:kern w:val="1"/>
        <w:sz w:val="20"/>
        <w:szCs w:val="20"/>
        <w:lang w:eastAsia="zh-CN" w:bidi="hi-IN"/>
      </w:rPr>
    </w:lvl>
    <w:lvl w:ilvl="2">
      <w:start w:val="3"/>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SimSun" w:hAnsi="Arial" w:cs="Arial"/>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0"/>
    <w:multiLevelType w:val="multilevel"/>
    <w:tmpl w:val="00000010"/>
    <w:name w:val="WW8Num17"/>
    <w:lvl w:ilvl="0">
      <w:start w:val="1"/>
      <w:numFmt w:val="decimal"/>
      <w:lvlText w:val="%1."/>
      <w:lvlJc w:val="left"/>
      <w:pPr>
        <w:tabs>
          <w:tab w:val="num" w:pos="0"/>
        </w:tabs>
        <w:ind w:left="0" w:firstLine="0"/>
      </w:pPr>
      <w:rPr>
        <w:rFonts w:cs="Times New Roman"/>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1"/>
    <w:multiLevelType w:val="multilevel"/>
    <w:tmpl w:val="00000011"/>
    <w:name w:val="WW8Num18"/>
    <w:lvl w:ilvl="0">
      <w:start w:val="1"/>
      <w:numFmt w:val="decimal"/>
      <w:lvlText w:val="%1)"/>
      <w:lvlJc w:val="left"/>
      <w:pPr>
        <w:tabs>
          <w:tab w:val="num" w:pos="0"/>
        </w:tabs>
        <w:ind w:left="0" w:firstLine="0"/>
      </w:pPr>
      <w:rPr>
        <w:rFonts w:ascii="Arial" w:eastAsia="SimSun" w:hAnsi="Arial" w:cs="Arial"/>
        <w:b w:val="0"/>
        <w:kern w:val="1"/>
        <w:sz w:val="20"/>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8387258"/>
    <w:multiLevelType w:val="hybridMultilevel"/>
    <w:tmpl w:val="F9E66F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095F88"/>
    <w:multiLevelType w:val="hybridMultilevel"/>
    <w:tmpl w:val="5EFEB2CE"/>
    <w:lvl w:ilvl="0" w:tplc="0000000E">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11814235"/>
    <w:multiLevelType w:val="hybridMultilevel"/>
    <w:tmpl w:val="03648C9E"/>
    <w:lvl w:ilvl="0" w:tplc="7994A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1B2FFF"/>
    <w:multiLevelType w:val="hybridMultilevel"/>
    <w:tmpl w:val="2BAA9A2C"/>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7994A746">
      <w:start w:val="1"/>
      <w:numFmt w:val="bullet"/>
      <w:lvlText w:val=""/>
      <w:lvlJc w:val="left"/>
      <w:pPr>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B65D67"/>
    <w:multiLevelType w:val="hybridMultilevel"/>
    <w:tmpl w:val="E9A059B8"/>
    <w:lvl w:ilvl="0" w:tplc="0000000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1AA27EE4"/>
    <w:multiLevelType w:val="hybridMultilevel"/>
    <w:tmpl w:val="B046F82C"/>
    <w:lvl w:ilvl="0" w:tplc="38F0BA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E177E35"/>
    <w:multiLevelType w:val="hybridMultilevel"/>
    <w:tmpl w:val="D90EA80A"/>
    <w:lvl w:ilvl="0" w:tplc="7994A746">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28"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31"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2F47DE"/>
    <w:multiLevelType w:val="hybridMultilevel"/>
    <w:tmpl w:val="94DC52E2"/>
    <w:lvl w:ilvl="0" w:tplc="0DC6D6B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9FC623B"/>
    <w:multiLevelType w:val="hybridMultilevel"/>
    <w:tmpl w:val="F3D6E7FA"/>
    <w:lvl w:ilvl="0" w:tplc="348E87F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6"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7" w15:restartNumberingAfterBreak="0">
    <w:nsid w:val="2CF87351"/>
    <w:multiLevelType w:val="hybridMultilevel"/>
    <w:tmpl w:val="8F64817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1"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42" w15:restartNumberingAfterBreak="0">
    <w:nsid w:val="3E4C25BB"/>
    <w:multiLevelType w:val="hybridMultilevel"/>
    <w:tmpl w:val="61C6421C"/>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3"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3331FB"/>
    <w:multiLevelType w:val="singleLevel"/>
    <w:tmpl w:val="431E384E"/>
    <w:lvl w:ilvl="0">
      <w:start w:val="1"/>
      <w:numFmt w:val="decimal"/>
      <w:lvlText w:val="%1)"/>
      <w:lvlJc w:val="left"/>
      <w:pPr>
        <w:ind w:left="2880" w:hanging="360"/>
      </w:pPr>
      <w:rPr>
        <w:rFonts w:ascii="Times New Roman" w:eastAsia="Times New Roman" w:hAnsi="Times New Roman" w:cs="Times New Roman"/>
      </w:rPr>
    </w:lvl>
  </w:abstractNum>
  <w:abstractNum w:abstractNumId="46"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1"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501B519A"/>
    <w:multiLevelType w:val="hybridMultilevel"/>
    <w:tmpl w:val="B1A0DA40"/>
    <w:lvl w:ilvl="0" w:tplc="FC68B5E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683D2B28"/>
    <w:multiLevelType w:val="hybridMultilevel"/>
    <w:tmpl w:val="1AFA4F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290A4B"/>
    <w:multiLevelType w:val="hybridMultilevel"/>
    <w:tmpl w:val="BACCB868"/>
    <w:lvl w:ilvl="0" w:tplc="DDF47E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0"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1" w15:restartNumberingAfterBreak="0">
    <w:nsid w:val="6F2944BA"/>
    <w:multiLevelType w:val="hybridMultilevel"/>
    <w:tmpl w:val="AFC81B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785934C1"/>
    <w:multiLevelType w:val="hybridMultilevel"/>
    <w:tmpl w:val="229892A0"/>
    <w:lvl w:ilvl="0" w:tplc="BAE430E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7B635426"/>
    <w:multiLevelType w:val="hybridMultilevel"/>
    <w:tmpl w:val="1F183AC4"/>
    <w:lvl w:ilvl="0" w:tplc="00000006">
      <w:start w:val="1"/>
      <w:numFmt w:val="decimal"/>
      <w:lvlText w:val="%1)"/>
      <w:lvlJc w:val="left"/>
      <w:pPr>
        <w:ind w:left="1004" w:hanging="360"/>
      </w:pPr>
      <w:rPr>
        <w:rFonts w:ascii="Times New Roman" w:hAnsi="Times New Roman" w:cs="Times New Roman"/>
        <w:bCs/>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9"/>
  </w:num>
  <w:num w:numId="4">
    <w:abstractNumId w:val="30"/>
  </w:num>
  <w:num w:numId="5">
    <w:abstractNumId w:val="33"/>
  </w:num>
  <w:num w:numId="6">
    <w:abstractNumId w:val="41"/>
  </w:num>
  <w:num w:numId="7">
    <w:abstractNumId w:val="26"/>
  </w:num>
  <w:num w:numId="8">
    <w:abstractNumId w:val="64"/>
  </w:num>
  <w:num w:numId="9">
    <w:abstractNumId w:val="59"/>
  </w:num>
  <w:num w:numId="10">
    <w:abstractNumId w:val="36"/>
  </w:num>
  <w:num w:numId="11">
    <w:abstractNumId w:val="28"/>
  </w:num>
  <w:num w:numId="12">
    <w:abstractNumId w:val="40"/>
  </w:num>
  <w:num w:numId="13">
    <w:abstractNumId w:val="46"/>
  </w:num>
  <w:num w:numId="14">
    <w:abstractNumId w:val="49"/>
  </w:num>
  <w:num w:numId="15">
    <w:abstractNumId w:val="43"/>
  </w:num>
  <w:num w:numId="16">
    <w:abstractNumId w:val="62"/>
  </w:num>
  <w:num w:numId="17">
    <w:abstractNumId w:val="42"/>
  </w:num>
  <w:num w:numId="18">
    <w:abstractNumId w:val="50"/>
  </w:num>
  <w:num w:numId="19">
    <w:abstractNumId w:val="38"/>
  </w:num>
  <w:num w:numId="20">
    <w:abstractNumId w:val="66"/>
  </w:num>
  <w:num w:numId="21">
    <w:abstractNumId w:val="58"/>
  </w:num>
  <w:num w:numId="22">
    <w:abstractNumId w:val="17"/>
  </w:num>
  <w:num w:numId="23">
    <w:abstractNumId w:val="67"/>
  </w:num>
  <w:num w:numId="24">
    <w:abstractNumId w:val="55"/>
  </w:num>
  <w:num w:numId="25">
    <w:abstractNumId w:val="54"/>
    <w:lvlOverride w:ilvl="0">
      <w:startOverride w:val="1"/>
    </w:lvlOverride>
  </w:num>
  <w:num w:numId="26">
    <w:abstractNumId w:val="44"/>
    <w:lvlOverride w:ilvl="0">
      <w:startOverride w:val="1"/>
    </w:lvlOverride>
  </w:num>
  <w:num w:numId="27">
    <w:abstractNumId w:val="29"/>
  </w:num>
  <w:num w:numId="28">
    <w:abstractNumId w:val="47"/>
  </w:num>
  <w:num w:numId="29">
    <w:abstractNumId w:val="32"/>
  </w:num>
  <w:num w:numId="30">
    <w:abstractNumId w:val="56"/>
  </w:num>
  <w:num w:numId="31">
    <w:abstractNumId w:val="51"/>
  </w:num>
  <w:num w:numId="32">
    <w:abstractNumId w:val="39"/>
  </w:num>
  <w:num w:numId="33">
    <w:abstractNumId w:val="53"/>
  </w:num>
  <w:num w:numId="34">
    <w:abstractNumId w:val="23"/>
  </w:num>
  <w:num w:numId="35">
    <w:abstractNumId w:val="60"/>
  </w:num>
  <w:num w:numId="36">
    <w:abstractNumId w:val="22"/>
  </w:num>
  <w:num w:numId="37">
    <w:abstractNumId w:val="37"/>
  </w:num>
  <w:num w:numId="38">
    <w:abstractNumId w:val="18"/>
  </w:num>
  <w:num w:numId="39">
    <w:abstractNumId w:val="16"/>
  </w:num>
  <w:num w:numId="40">
    <w:abstractNumId w:val="48"/>
  </w:num>
  <w:num w:numId="41">
    <w:abstractNumId w:val="65"/>
  </w:num>
  <w:num w:numId="42">
    <w:abstractNumId w:val="25"/>
  </w:num>
  <w:num w:numId="43">
    <w:abstractNumId w:val="31"/>
  </w:num>
  <w:num w:numId="44">
    <w:abstractNumId w:val="0"/>
  </w:num>
  <w:num w:numId="45">
    <w:abstractNumId w:val="20"/>
  </w:num>
  <w:num w:numId="46">
    <w:abstractNumId w:val="61"/>
  </w:num>
  <w:num w:numId="47">
    <w:abstractNumId w:val="21"/>
  </w:num>
  <w:num w:numId="48">
    <w:abstractNumId w:val="27"/>
  </w:num>
  <w:num w:numId="49">
    <w:abstractNumId w:val="24"/>
  </w:num>
  <w:num w:numId="50">
    <w:abstractNumId w:val="45"/>
  </w:num>
  <w:num w:numId="51">
    <w:abstractNumId w:val="35"/>
  </w:num>
  <w:num w:numId="52">
    <w:abstractNumId w:val="52"/>
  </w:num>
  <w:num w:numId="53">
    <w:abstractNumId w:val="57"/>
  </w:num>
  <w:num w:numId="54">
    <w:abstractNumId w:val="6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61BF"/>
    <w:rsid w:val="000162E0"/>
    <w:rsid w:val="00016326"/>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4E74"/>
    <w:rsid w:val="0003560A"/>
    <w:rsid w:val="0003571D"/>
    <w:rsid w:val="0003599B"/>
    <w:rsid w:val="00035F3D"/>
    <w:rsid w:val="000364B4"/>
    <w:rsid w:val="00036923"/>
    <w:rsid w:val="0004059C"/>
    <w:rsid w:val="00041282"/>
    <w:rsid w:val="00041BA9"/>
    <w:rsid w:val="000422BE"/>
    <w:rsid w:val="000423C2"/>
    <w:rsid w:val="00043B7A"/>
    <w:rsid w:val="000447FC"/>
    <w:rsid w:val="00044B7D"/>
    <w:rsid w:val="00045965"/>
    <w:rsid w:val="00045DD5"/>
    <w:rsid w:val="000463D3"/>
    <w:rsid w:val="0004797B"/>
    <w:rsid w:val="00047B6E"/>
    <w:rsid w:val="00050164"/>
    <w:rsid w:val="000501F0"/>
    <w:rsid w:val="00050E5D"/>
    <w:rsid w:val="00050F56"/>
    <w:rsid w:val="00051366"/>
    <w:rsid w:val="00052B97"/>
    <w:rsid w:val="000536A2"/>
    <w:rsid w:val="00054731"/>
    <w:rsid w:val="00054AE8"/>
    <w:rsid w:val="00054E74"/>
    <w:rsid w:val="00054F76"/>
    <w:rsid w:val="00055255"/>
    <w:rsid w:val="00060036"/>
    <w:rsid w:val="00060529"/>
    <w:rsid w:val="000606F1"/>
    <w:rsid w:val="000610F3"/>
    <w:rsid w:val="00061183"/>
    <w:rsid w:val="00061AF3"/>
    <w:rsid w:val="00061DAF"/>
    <w:rsid w:val="00061E1F"/>
    <w:rsid w:val="00061E84"/>
    <w:rsid w:val="00064032"/>
    <w:rsid w:val="000652C9"/>
    <w:rsid w:val="0006559C"/>
    <w:rsid w:val="00065817"/>
    <w:rsid w:val="00065B7F"/>
    <w:rsid w:val="00065DA9"/>
    <w:rsid w:val="00065FF0"/>
    <w:rsid w:val="00066EBE"/>
    <w:rsid w:val="00067B26"/>
    <w:rsid w:val="00070F99"/>
    <w:rsid w:val="000719C3"/>
    <w:rsid w:val="000719CC"/>
    <w:rsid w:val="000725B1"/>
    <w:rsid w:val="0007288D"/>
    <w:rsid w:val="00073044"/>
    <w:rsid w:val="00073A57"/>
    <w:rsid w:val="00073ADB"/>
    <w:rsid w:val="00073D12"/>
    <w:rsid w:val="00075902"/>
    <w:rsid w:val="00075DD8"/>
    <w:rsid w:val="0007681A"/>
    <w:rsid w:val="00080120"/>
    <w:rsid w:val="00080932"/>
    <w:rsid w:val="00080D64"/>
    <w:rsid w:val="00082020"/>
    <w:rsid w:val="000835A4"/>
    <w:rsid w:val="00083DF4"/>
    <w:rsid w:val="00084A0D"/>
    <w:rsid w:val="00084E1D"/>
    <w:rsid w:val="00086D22"/>
    <w:rsid w:val="0008775A"/>
    <w:rsid w:val="00090042"/>
    <w:rsid w:val="00090788"/>
    <w:rsid w:val="000908AA"/>
    <w:rsid w:val="000912D1"/>
    <w:rsid w:val="000919BA"/>
    <w:rsid w:val="000921B8"/>
    <w:rsid w:val="00092783"/>
    <w:rsid w:val="00092ECB"/>
    <w:rsid w:val="00095087"/>
    <w:rsid w:val="00095442"/>
    <w:rsid w:val="00096B19"/>
    <w:rsid w:val="000974D5"/>
    <w:rsid w:val="000978BF"/>
    <w:rsid w:val="00097D2B"/>
    <w:rsid w:val="000A1A11"/>
    <w:rsid w:val="000A2A75"/>
    <w:rsid w:val="000A5750"/>
    <w:rsid w:val="000A5DF8"/>
    <w:rsid w:val="000A6883"/>
    <w:rsid w:val="000A6F79"/>
    <w:rsid w:val="000B00D0"/>
    <w:rsid w:val="000B00F3"/>
    <w:rsid w:val="000B1661"/>
    <w:rsid w:val="000B1672"/>
    <w:rsid w:val="000B1D43"/>
    <w:rsid w:val="000B2D6B"/>
    <w:rsid w:val="000B40E8"/>
    <w:rsid w:val="000B417A"/>
    <w:rsid w:val="000B4C13"/>
    <w:rsid w:val="000B620B"/>
    <w:rsid w:val="000B6B6D"/>
    <w:rsid w:val="000B6BF3"/>
    <w:rsid w:val="000B6E75"/>
    <w:rsid w:val="000B7301"/>
    <w:rsid w:val="000B7BAE"/>
    <w:rsid w:val="000C01B2"/>
    <w:rsid w:val="000C16F5"/>
    <w:rsid w:val="000C1D49"/>
    <w:rsid w:val="000C1DAB"/>
    <w:rsid w:val="000C2726"/>
    <w:rsid w:val="000C38C8"/>
    <w:rsid w:val="000C3B3B"/>
    <w:rsid w:val="000C3C9D"/>
    <w:rsid w:val="000C3D7A"/>
    <w:rsid w:val="000C42DC"/>
    <w:rsid w:val="000C4422"/>
    <w:rsid w:val="000C52A9"/>
    <w:rsid w:val="000C5A6C"/>
    <w:rsid w:val="000C71FC"/>
    <w:rsid w:val="000C7601"/>
    <w:rsid w:val="000C7939"/>
    <w:rsid w:val="000D0417"/>
    <w:rsid w:val="000D2210"/>
    <w:rsid w:val="000D26CB"/>
    <w:rsid w:val="000D2CE4"/>
    <w:rsid w:val="000D2D95"/>
    <w:rsid w:val="000D410E"/>
    <w:rsid w:val="000D4741"/>
    <w:rsid w:val="000D4A30"/>
    <w:rsid w:val="000D4C8C"/>
    <w:rsid w:val="000D4D9E"/>
    <w:rsid w:val="000D4E98"/>
    <w:rsid w:val="000D4FBB"/>
    <w:rsid w:val="000D56C8"/>
    <w:rsid w:val="000D7054"/>
    <w:rsid w:val="000D70C1"/>
    <w:rsid w:val="000E0541"/>
    <w:rsid w:val="000E1481"/>
    <w:rsid w:val="000E14C6"/>
    <w:rsid w:val="000E310B"/>
    <w:rsid w:val="000E3424"/>
    <w:rsid w:val="000E3C34"/>
    <w:rsid w:val="000E3D59"/>
    <w:rsid w:val="000E40A5"/>
    <w:rsid w:val="000E4331"/>
    <w:rsid w:val="000E47E7"/>
    <w:rsid w:val="000E4AAC"/>
    <w:rsid w:val="000E5FD5"/>
    <w:rsid w:val="000E671D"/>
    <w:rsid w:val="000E7D1F"/>
    <w:rsid w:val="000E7D5A"/>
    <w:rsid w:val="000F0B1D"/>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0D7"/>
    <w:rsid w:val="001022F3"/>
    <w:rsid w:val="00102A04"/>
    <w:rsid w:val="00102FE4"/>
    <w:rsid w:val="00103A40"/>
    <w:rsid w:val="00103BBC"/>
    <w:rsid w:val="0010454D"/>
    <w:rsid w:val="00104CE4"/>
    <w:rsid w:val="00104F11"/>
    <w:rsid w:val="00105152"/>
    <w:rsid w:val="001059A3"/>
    <w:rsid w:val="001063D6"/>
    <w:rsid w:val="001073A2"/>
    <w:rsid w:val="001106BE"/>
    <w:rsid w:val="00110DA8"/>
    <w:rsid w:val="001110AC"/>
    <w:rsid w:val="00112146"/>
    <w:rsid w:val="001121A5"/>
    <w:rsid w:val="00112893"/>
    <w:rsid w:val="00113257"/>
    <w:rsid w:val="00113F1F"/>
    <w:rsid w:val="00114120"/>
    <w:rsid w:val="00115B5E"/>
    <w:rsid w:val="001163CA"/>
    <w:rsid w:val="0011774E"/>
    <w:rsid w:val="00117908"/>
    <w:rsid w:val="00120004"/>
    <w:rsid w:val="00120B2C"/>
    <w:rsid w:val="00120FF1"/>
    <w:rsid w:val="00120FF6"/>
    <w:rsid w:val="001210AB"/>
    <w:rsid w:val="00121896"/>
    <w:rsid w:val="00124ED7"/>
    <w:rsid w:val="001258E1"/>
    <w:rsid w:val="00125D5E"/>
    <w:rsid w:val="00126244"/>
    <w:rsid w:val="00126348"/>
    <w:rsid w:val="00126A3D"/>
    <w:rsid w:val="00127465"/>
    <w:rsid w:val="00127AAB"/>
    <w:rsid w:val="00127C45"/>
    <w:rsid w:val="001305B0"/>
    <w:rsid w:val="001311AB"/>
    <w:rsid w:val="001314F0"/>
    <w:rsid w:val="00131C02"/>
    <w:rsid w:val="0013246D"/>
    <w:rsid w:val="0013276C"/>
    <w:rsid w:val="00132C68"/>
    <w:rsid w:val="00132CDA"/>
    <w:rsid w:val="00132F4A"/>
    <w:rsid w:val="00132FF2"/>
    <w:rsid w:val="0013397E"/>
    <w:rsid w:val="00134032"/>
    <w:rsid w:val="00134A65"/>
    <w:rsid w:val="00134D12"/>
    <w:rsid w:val="00134F66"/>
    <w:rsid w:val="00135653"/>
    <w:rsid w:val="00135B1F"/>
    <w:rsid w:val="00135F6C"/>
    <w:rsid w:val="00137196"/>
    <w:rsid w:val="00137770"/>
    <w:rsid w:val="00137BF5"/>
    <w:rsid w:val="001401E5"/>
    <w:rsid w:val="00140455"/>
    <w:rsid w:val="00141A6C"/>
    <w:rsid w:val="00141E33"/>
    <w:rsid w:val="001427E4"/>
    <w:rsid w:val="00142836"/>
    <w:rsid w:val="00142E0E"/>
    <w:rsid w:val="00145D30"/>
    <w:rsid w:val="0014628C"/>
    <w:rsid w:val="00150182"/>
    <w:rsid w:val="0015027B"/>
    <w:rsid w:val="00150955"/>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229E"/>
    <w:rsid w:val="00173573"/>
    <w:rsid w:val="0017380B"/>
    <w:rsid w:val="001746CF"/>
    <w:rsid w:val="00175C26"/>
    <w:rsid w:val="00175F47"/>
    <w:rsid w:val="0017649B"/>
    <w:rsid w:val="0017653F"/>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27D9"/>
    <w:rsid w:val="00192928"/>
    <w:rsid w:val="00192AE9"/>
    <w:rsid w:val="001931CD"/>
    <w:rsid w:val="00193789"/>
    <w:rsid w:val="001938F9"/>
    <w:rsid w:val="00195D1A"/>
    <w:rsid w:val="0019728D"/>
    <w:rsid w:val="00197FF4"/>
    <w:rsid w:val="001A1424"/>
    <w:rsid w:val="001A244D"/>
    <w:rsid w:val="001A29B3"/>
    <w:rsid w:val="001A372F"/>
    <w:rsid w:val="001A60E0"/>
    <w:rsid w:val="001A7675"/>
    <w:rsid w:val="001B083C"/>
    <w:rsid w:val="001B1212"/>
    <w:rsid w:val="001B252E"/>
    <w:rsid w:val="001B373F"/>
    <w:rsid w:val="001B3872"/>
    <w:rsid w:val="001B3C0D"/>
    <w:rsid w:val="001B3C70"/>
    <w:rsid w:val="001B3CEB"/>
    <w:rsid w:val="001B79B3"/>
    <w:rsid w:val="001C018F"/>
    <w:rsid w:val="001C0AEE"/>
    <w:rsid w:val="001C1036"/>
    <w:rsid w:val="001C1E14"/>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5F35"/>
    <w:rsid w:val="001D6213"/>
    <w:rsid w:val="001D7CB8"/>
    <w:rsid w:val="001E1579"/>
    <w:rsid w:val="001E167C"/>
    <w:rsid w:val="001E21AD"/>
    <w:rsid w:val="001E21AF"/>
    <w:rsid w:val="001E36FF"/>
    <w:rsid w:val="001E3B74"/>
    <w:rsid w:val="001E47D2"/>
    <w:rsid w:val="001E5525"/>
    <w:rsid w:val="001E63A7"/>
    <w:rsid w:val="001E72A8"/>
    <w:rsid w:val="001E74A5"/>
    <w:rsid w:val="001E76F7"/>
    <w:rsid w:val="001E7796"/>
    <w:rsid w:val="001F063A"/>
    <w:rsid w:val="001F09CC"/>
    <w:rsid w:val="001F1BFF"/>
    <w:rsid w:val="001F20C4"/>
    <w:rsid w:val="001F2597"/>
    <w:rsid w:val="001F2623"/>
    <w:rsid w:val="001F3B0D"/>
    <w:rsid w:val="001F4F3B"/>
    <w:rsid w:val="001F53F0"/>
    <w:rsid w:val="001F67A0"/>
    <w:rsid w:val="001F6C76"/>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2E37"/>
    <w:rsid w:val="00233C68"/>
    <w:rsid w:val="0023410C"/>
    <w:rsid w:val="00234561"/>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74A"/>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1F8F"/>
    <w:rsid w:val="00282546"/>
    <w:rsid w:val="00282A43"/>
    <w:rsid w:val="00282B78"/>
    <w:rsid w:val="002843D4"/>
    <w:rsid w:val="00284417"/>
    <w:rsid w:val="00285B7E"/>
    <w:rsid w:val="002861E7"/>
    <w:rsid w:val="00287A98"/>
    <w:rsid w:val="00287D78"/>
    <w:rsid w:val="00287E95"/>
    <w:rsid w:val="0029326B"/>
    <w:rsid w:val="00293531"/>
    <w:rsid w:val="0029409B"/>
    <w:rsid w:val="00296387"/>
    <w:rsid w:val="00296835"/>
    <w:rsid w:val="00296980"/>
    <w:rsid w:val="00297B4D"/>
    <w:rsid w:val="00297B81"/>
    <w:rsid w:val="00297CA3"/>
    <w:rsid w:val="00297FCB"/>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3F8E"/>
    <w:rsid w:val="002B57AD"/>
    <w:rsid w:val="002B5B68"/>
    <w:rsid w:val="002B705A"/>
    <w:rsid w:val="002B7C0E"/>
    <w:rsid w:val="002B7C80"/>
    <w:rsid w:val="002C06FB"/>
    <w:rsid w:val="002C13FF"/>
    <w:rsid w:val="002C1414"/>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EDC"/>
    <w:rsid w:val="002E6FD8"/>
    <w:rsid w:val="002E7799"/>
    <w:rsid w:val="002E7CF4"/>
    <w:rsid w:val="002F086B"/>
    <w:rsid w:val="002F0F03"/>
    <w:rsid w:val="002F13AF"/>
    <w:rsid w:val="002F1F38"/>
    <w:rsid w:val="002F2109"/>
    <w:rsid w:val="002F2258"/>
    <w:rsid w:val="002F27E5"/>
    <w:rsid w:val="002F2DA3"/>
    <w:rsid w:val="002F333D"/>
    <w:rsid w:val="002F3B8D"/>
    <w:rsid w:val="002F4504"/>
    <w:rsid w:val="002F4988"/>
    <w:rsid w:val="002F4BBC"/>
    <w:rsid w:val="002F607E"/>
    <w:rsid w:val="002F61DF"/>
    <w:rsid w:val="003002AC"/>
    <w:rsid w:val="00300EF1"/>
    <w:rsid w:val="00301529"/>
    <w:rsid w:val="0030178A"/>
    <w:rsid w:val="00301E8C"/>
    <w:rsid w:val="00302355"/>
    <w:rsid w:val="00302B95"/>
    <w:rsid w:val="00303DF2"/>
    <w:rsid w:val="003050C4"/>
    <w:rsid w:val="00305CD9"/>
    <w:rsid w:val="00306A49"/>
    <w:rsid w:val="00307CA7"/>
    <w:rsid w:val="003113AD"/>
    <w:rsid w:val="00311741"/>
    <w:rsid w:val="00312BB1"/>
    <w:rsid w:val="00312F29"/>
    <w:rsid w:val="00313196"/>
    <w:rsid w:val="00313EF7"/>
    <w:rsid w:val="00314C0A"/>
    <w:rsid w:val="00314FC6"/>
    <w:rsid w:val="003153F6"/>
    <w:rsid w:val="00315D7F"/>
    <w:rsid w:val="003161A7"/>
    <w:rsid w:val="00321FC6"/>
    <w:rsid w:val="00323253"/>
    <w:rsid w:val="0032415D"/>
    <w:rsid w:val="003245E0"/>
    <w:rsid w:val="00325692"/>
    <w:rsid w:val="00325814"/>
    <w:rsid w:val="00325C63"/>
    <w:rsid w:val="00325DEF"/>
    <w:rsid w:val="00327AD8"/>
    <w:rsid w:val="003309C5"/>
    <w:rsid w:val="00334963"/>
    <w:rsid w:val="00334AF3"/>
    <w:rsid w:val="00334F49"/>
    <w:rsid w:val="00335BB5"/>
    <w:rsid w:val="003364EB"/>
    <w:rsid w:val="00336943"/>
    <w:rsid w:val="00337094"/>
    <w:rsid w:val="0033727D"/>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6F5E"/>
    <w:rsid w:val="00357A4E"/>
    <w:rsid w:val="0036019C"/>
    <w:rsid w:val="00360B8C"/>
    <w:rsid w:val="003610B9"/>
    <w:rsid w:val="00361B67"/>
    <w:rsid w:val="003632E9"/>
    <w:rsid w:val="0036386E"/>
    <w:rsid w:val="00366A43"/>
    <w:rsid w:val="00367063"/>
    <w:rsid w:val="0036790C"/>
    <w:rsid w:val="0037048A"/>
    <w:rsid w:val="00370811"/>
    <w:rsid w:val="0037190D"/>
    <w:rsid w:val="0037197C"/>
    <w:rsid w:val="0037265F"/>
    <w:rsid w:val="003735B8"/>
    <w:rsid w:val="00373F2F"/>
    <w:rsid w:val="00373FAA"/>
    <w:rsid w:val="00374846"/>
    <w:rsid w:val="00375113"/>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926"/>
    <w:rsid w:val="003947D7"/>
    <w:rsid w:val="00394A32"/>
    <w:rsid w:val="003951DC"/>
    <w:rsid w:val="00395355"/>
    <w:rsid w:val="00395B5B"/>
    <w:rsid w:val="00395D8B"/>
    <w:rsid w:val="003961A4"/>
    <w:rsid w:val="00396CD0"/>
    <w:rsid w:val="00397112"/>
    <w:rsid w:val="003973D6"/>
    <w:rsid w:val="003A00A3"/>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656E"/>
    <w:rsid w:val="003C674D"/>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1A24"/>
    <w:rsid w:val="003E3765"/>
    <w:rsid w:val="003E41E0"/>
    <w:rsid w:val="003E48A5"/>
    <w:rsid w:val="003E5527"/>
    <w:rsid w:val="003E64E0"/>
    <w:rsid w:val="003E70B1"/>
    <w:rsid w:val="003E735C"/>
    <w:rsid w:val="003E7808"/>
    <w:rsid w:val="003E78AD"/>
    <w:rsid w:val="003E7C0B"/>
    <w:rsid w:val="003E7EF9"/>
    <w:rsid w:val="003F031F"/>
    <w:rsid w:val="003F0EB8"/>
    <w:rsid w:val="003F0EF7"/>
    <w:rsid w:val="003F2087"/>
    <w:rsid w:val="003F2918"/>
    <w:rsid w:val="003F2DC6"/>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92"/>
    <w:rsid w:val="004264F3"/>
    <w:rsid w:val="00427D54"/>
    <w:rsid w:val="00430752"/>
    <w:rsid w:val="00430CB7"/>
    <w:rsid w:val="00430FF5"/>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724"/>
    <w:rsid w:val="00442AEF"/>
    <w:rsid w:val="00443EB7"/>
    <w:rsid w:val="00444D0E"/>
    <w:rsid w:val="0044528C"/>
    <w:rsid w:val="00445AAA"/>
    <w:rsid w:val="004466DC"/>
    <w:rsid w:val="00450CE6"/>
    <w:rsid w:val="00450FAC"/>
    <w:rsid w:val="004513AC"/>
    <w:rsid w:val="004514F7"/>
    <w:rsid w:val="0045211B"/>
    <w:rsid w:val="0045227C"/>
    <w:rsid w:val="00454614"/>
    <w:rsid w:val="00454749"/>
    <w:rsid w:val="00455931"/>
    <w:rsid w:val="00455B3D"/>
    <w:rsid w:val="00455FA9"/>
    <w:rsid w:val="00456873"/>
    <w:rsid w:val="00456A1B"/>
    <w:rsid w:val="00456BC8"/>
    <w:rsid w:val="00457A31"/>
    <w:rsid w:val="00457C39"/>
    <w:rsid w:val="0046169B"/>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0D6F"/>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4379"/>
    <w:rsid w:val="00494E95"/>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2A2A"/>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5E55"/>
    <w:rsid w:val="00526417"/>
    <w:rsid w:val="00526B86"/>
    <w:rsid w:val="00526CC1"/>
    <w:rsid w:val="00526F72"/>
    <w:rsid w:val="00527D99"/>
    <w:rsid w:val="00530650"/>
    <w:rsid w:val="005313B3"/>
    <w:rsid w:val="00531525"/>
    <w:rsid w:val="00531639"/>
    <w:rsid w:val="00531EE7"/>
    <w:rsid w:val="0053319A"/>
    <w:rsid w:val="005347C3"/>
    <w:rsid w:val="005360EA"/>
    <w:rsid w:val="00536C0F"/>
    <w:rsid w:val="00537536"/>
    <w:rsid w:val="005378D9"/>
    <w:rsid w:val="00541935"/>
    <w:rsid w:val="00541BF3"/>
    <w:rsid w:val="0054396C"/>
    <w:rsid w:val="005443F8"/>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826"/>
    <w:rsid w:val="00557928"/>
    <w:rsid w:val="00560DE2"/>
    <w:rsid w:val="00560E7F"/>
    <w:rsid w:val="0056199D"/>
    <w:rsid w:val="005629E1"/>
    <w:rsid w:val="0056350C"/>
    <w:rsid w:val="00563640"/>
    <w:rsid w:val="0056448A"/>
    <w:rsid w:val="005665ED"/>
    <w:rsid w:val="00566B97"/>
    <w:rsid w:val="00566DCC"/>
    <w:rsid w:val="00566F4D"/>
    <w:rsid w:val="005676F7"/>
    <w:rsid w:val="00567845"/>
    <w:rsid w:val="00567ADC"/>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7AA"/>
    <w:rsid w:val="005D3F22"/>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1D5A"/>
    <w:rsid w:val="005E28E1"/>
    <w:rsid w:val="005E2944"/>
    <w:rsid w:val="005E30EC"/>
    <w:rsid w:val="005E36C0"/>
    <w:rsid w:val="005E4068"/>
    <w:rsid w:val="005E474F"/>
    <w:rsid w:val="005E6EED"/>
    <w:rsid w:val="005E73A7"/>
    <w:rsid w:val="005F0025"/>
    <w:rsid w:val="005F052D"/>
    <w:rsid w:val="005F06A4"/>
    <w:rsid w:val="005F072A"/>
    <w:rsid w:val="005F0BC1"/>
    <w:rsid w:val="005F1B89"/>
    <w:rsid w:val="005F1D99"/>
    <w:rsid w:val="005F2ADC"/>
    <w:rsid w:val="005F303F"/>
    <w:rsid w:val="005F3722"/>
    <w:rsid w:val="005F4A0E"/>
    <w:rsid w:val="005F4D7C"/>
    <w:rsid w:val="005F522B"/>
    <w:rsid w:val="005F59A6"/>
    <w:rsid w:val="005F6055"/>
    <w:rsid w:val="005F7FAD"/>
    <w:rsid w:val="006029A9"/>
    <w:rsid w:val="00602AE2"/>
    <w:rsid w:val="00602B6F"/>
    <w:rsid w:val="0060332C"/>
    <w:rsid w:val="00603AFB"/>
    <w:rsid w:val="0060400E"/>
    <w:rsid w:val="00604293"/>
    <w:rsid w:val="006044CC"/>
    <w:rsid w:val="0060628D"/>
    <w:rsid w:val="00606C37"/>
    <w:rsid w:val="0061064B"/>
    <w:rsid w:val="00610779"/>
    <w:rsid w:val="00612653"/>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F56"/>
    <w:rsid w:val="00632065"/>
    <w:rsid w:val="00632B6E"/>
    <w:rsid w:val="006344DD"/>
    <w:rsid w:val="006345A0"/>
    <w:rsid w:val="0063466D"/>
    <w:rsid w:val="0063504D"/>
    <w:rsid w:val="006400B1"/>
    <w:rsid w:val="0064156B"/>
    <w:rsid w:val="006415EA"/>
    <w:rsid w:val="00642BCD"/>
    <w:rsid w:val="00642EBE"/>
    <w:rsid w:val="00643C2E"/>
    <w:rsid w:val="00643C85"/>
    <w:rsid w:val="0064463A"/>
    <w:rsid w:val="006447E7"/>
    <w:rsid w:val="00644A58"/>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09B"/>
    <w:rsid w:val="00656663"/>
    <w:rsid w:val="00660AE2"/>
    <w:rsid w:val="00661D74"/>
    <w:rsid w:val="00662976"/>
    <w:rsid w:val="00663177"/>
    <w:rsid w:val="00663343"/>
    <w:rsid w:val="0066403A"/>
    <w:rsid w:val="00665A51"/>
    <w:rsid w:val="0067066D"/>
    <w:rsid w:val="006720BA"/>
    <w:rsid w:val="00672972"/>
    <w:rsid w:val="00672A40"/>
    <w:rsid w:val="006738F9"/>
    <w:rsid w:val="0067438F"/>
    <w:rsid w:val="006748CE"/>
    <w:rsid w:val="00674C97"/>
    <w:rsid w:val="0067549B"/>
    <w:rsid w:val="00675F56"/>
    <w:rsid w:val="00676072"/>
    <w:rsid w:val="00676822"/>
    <w:rsid w:val="0068008B"/>
    <w:rsid w:val="00680260"/>
    <w:rsid w:val="00680265"/>
    <w:rsid w:val="00680499"/>
    <w:rsid w:val="00681952"/>
    <w:rsid w:val="00681BA9"/>
    <w:rsid w:val="0068336A"/>
    <w:rsid w:val="00684537"/>
    <w:rsid w:val="00684883"/>
    <w:rsid w:val="00684CB8"/>
    <w:rsid w:val="00685B59"/>
    <w:rsid w:val="00686533"/>
    <w:rsid w:val="00686CD8"/>
    <w:rsid w:val="00687023"/>
    <w:rsid w:val="00687ADF"/>
    <w:rsid w:val="00687D39"/>
    <w:rsid w:val="00690B00"/>
    <w:rsid w:val="0069211D"/>
    <w:rsid w:val="0069418A"/>
    <w:rsid w:val="0069476B"/>
    <w:rsid w:val="006947AC"/>
    <w:rsid w:val="006949AE"/>
    <w:rsid w:val="006949C8"/>
    <w:rsid w:val="00694C2C"/>
    <w:rsid w:val="006957DF"/>
    <w:rsid w:val="0069591B"/>
    <w:rsid w:val="0069677D"/>
    <w:rsid w:val="00697CB9"/>
    <w:rsid w:val="006A0188"/>
    <w:rsid w:val="006A0F99"/>
    <w:rsid w:val="006A1352"/>
    <w:rsid w:val="006A2080"/>
    <w:rsid w:val="006A2345"/>
    <w:rsid w:val="006A27DC"/>
    <w:rsid w:val="006A2EAC"/>
    <w:rsid w:val="006A3117"/>
    <w:rsid w:val="006A3423"/>
    <w:rsid w:val="006A4DA7"/>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7356"/>
    <w:rsid w:val="006D780B"/>
    <w:rsid w:val="006E01D0"/>
    <w:rsid w:val="006E2030"/>
    <w:rsid w:val="006E344A"/>
    <w:rsid w:val="006E44E9"/>
    <w:rsid w:val="006E502B"/>
    <w:rsid w:val="006E6159"/>
    <w:rsid w:val="006E665D"/>
    <w:rsid w:val="006E66FC"/>
    <w:rsid w:val="006E7A5F"/>
    <w:rsid w:val="006E7BAF"/>
    <w:rsid w:val="006E7D9D"/>
    <w:rsid w:val="006F0316"/>
    <w:rsid w:val="006F1385"/>
    <w:rsid w:val="006F27DE"/>
    <w:rsid w:val="006F3AF0"/>
    <w:rsid w:val="006F4A6D"/>
    <w:rsid w:val="006F4A98"/>
    <w:rsid w:val="006F539C"/>
    <w:rsid w:val="006F57E0"/>
    <w:rsid w:val="006F5FC2"/>
    <w:rsid w:val="006F666C"/>
    <w:rsid w:val="006F7FDA"/>
    <w:rsid w:val="0070067A"/>
    <w:rsid w:val="00701999"/>
    <w:rsid w:val="0070313A"/>
    <w:rsid w:val="00703462"/>
    <w:rsid w:val="00703A5F"/>
    <w:rsid w:val="00703C41"/>
    <w:rsid w:val="00705B5F"/>
    <w:rsid w:val="00706009"/>
    <w:rsid w:val="00706EBC"/>
    <w:rsid w:val="007078DF"/>
    <w:rsid w:val="00707971"/>
    <w:rsid w:val="00707B9F"/>
    <w:rsid w:val="007123D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9B6"/>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31E6"/>
    <w:rsid w:val="00743259"/>
    <w:rsid w:val="00746074"/>
    <w:rsid w:val="007469A8"/>
    <w:rsid w:val="007470EC"/>
    <w:rsid w:val="00747463"/>
    <w:rsid w:val="007510E6"/>
    <w:rsid w:val="00751454"/>
    <w:rsid w:val="007521C4"/>
    <w:rsid w:val="007523E8"/>
    <w:rsid w:val="00752C0E"/>
    <w:rsid w:val="0075345F"/>
    <w:rsid w:val="00753D1D"/>
    <w:rsid w:val="007548F8"/>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67413"/>
    <w:rsid w:val="007700E2"/>
    <w:rsid w:val="0077096F"/>
    <w:rsid w:val="00772062"/>
    <w:rsid w:val="0077285C"/>
    <w:rsid w:val="00773904"/>
    <w:rsid w:val="007739D8"/>
    <w:rsid w:val="007743D6"/>
    <w:rsid w:val="00774B25"/>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2F64"/>
    <w:rsid w:val="00793423"/>
    <w:rsid w:val="0079506C"/>
    <w:rsid w:val="00795B1D"/>
    <w:rsid w:val="00795B76"/>
    <w:rsid w:val="00796AF0"/>
    <w:rsid w:val="007971CC"/>
    <w:rsid w:val="00797FD1"/>
    <w:rsid w:val="00797FD8"/>
    <w:rsid w:val="007A0EDD"/>
    <w:rsid w:val="007A1770"/>
    <w:rsid w:val="007A2260"/>
    <w:rsid w:val="007A2AF8"/>
    <w:rsid w:val="007A2DA6"/>
    <w:rsid w:val="007A3193"/>
    <w:rsid w:val="007A62E0"/>
    <w:rsid w:val="007A67F9"/>
    <w:rsid w:val="007A7217"/>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54A"/>
    <w:rsid w:val="007E5F61"/>
    <w:rsid w:val="007E7C72"/>
    <w:rsid w:val="007F063D"/>
    <w:rsid w:val="007F0894"/>
    <w:rsid w:val="007F1320"/>
    <w:rsid w:val="007F46AF"/>
    <w:rsid w:val="007F4959"/>
    <w:rsid w:val="007F5625"/>
    <w:rsid w:val="007F5626"/>
    <w:rsid w:val="007F604A"/>
    <w:rsid w:val="00800B46"/>
    <w:rsid w:val="0080166E"/>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70E4"/>
    <w:rsid w:val="00817C65"/>
    <w:rsid w:val="008204DE"/>
    <w:rsid w:val="00820740"/>
    <w:rsid w:val="00821FC3"/>
    <w:rsid w:val="00823A0D"/>
    <w:rsid w:val="0082425D"/>
    <w:rsid w:val="008242AD"/>
    <w:rsid w:val="0082465E"/>
    <w:rsid w:val="00825203"/>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435D"/>
    <w:rsid w:val="0087441B"/>
    <w:rsid w:val="008748C6"/>
    <w:rsid w:val="00875F31"/>
    <w:rsid w:val="008769E0"/>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323"/>
    <w:rsid w:val="008B0A0F"/>
    <w:rsid w:val="008B0F67"/>
    <w:rsid w:val="008B23DA"/>
    <w:rsid w:val="008B27CA"/>
    <w:rsid w:val="008B2CB7"/>
    <w:rsid w:val="008B3736"/>
    <w:rsid w:val="008B3CA3"/>
    <w:rsid w:val="008B490F"/>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007F"/>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77E"/>
    <w:rsid w:val="0090505F"/>
    <w:rsid w:val="009050EC"/>
    <w:rsid w:val="00906777"/>
    <w:rsid w:val="00907BA6"/>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26B1"/>
    <w:rsid w:val="0092346C"/>
    <w:rsid w:val="009236A8"/>
    <w:rsid w:val="00923CD1"/>
    <w:rsid w:val="00927187"/>
    <w:rsid w:val="00927EF2"/>
    <w:rsid w:val="009324E5"/>
    <w:rsid w:val="009339C7"/>
    <w:rsid w:val="00934364"/>
    <w:rsid w:val="00934A4A"/>
    <w:rsid w:val="00934CD8"/>
    <w:rsid w:val="00934EAF"/>
    <w:rsid w:val="00935B18"/>
    <w:rsid w:val="00935B61"/>
    <w:rsid w:val="00937E95"/>
    <w:rsid w:val="00940614"/>
    <w:rsid w:val="009412AA"/>
    <w:rsid w:val="0094186A"/>
    <w:rsid w:val="00943ED1"/>
    <w:rsid w:val="00944C7D"/>
    <w:rsid w:val="00944CC8"/>
    <w:rsid w:val="00945583"/>
    <w:rsid w:val="00945CFD"/>
    <w:rsid w:val="00946630"/>
    <w:rsid w:val="00946A8A"/>
    <w:rsid w:val="00947505"/>
    <w:rsid w:val="00947F93"/>
    <w:rsid w:val="009516FF"/>
    <w:rsid w:val="00951B12"/>
    <w:rsid w:val="00951E8C"/>
    <w:rsid w:val="00952B02"/>
    <w:rsid w:val="009539D7"/>
    <w:rsid w:val="00953FDE"/>
    <w:rsid w:val="00955DFD"/>
    <w:rsid w:val="00956050"/>
    <w:rsid w:val="00956419"/>
    <w:rsid w:val="00956CA2"/>
    <w:rsid w:val="009575AE"/>
    <w:rsid w:val="00957BB1"/>
    <w:rsid w:val="0096036A"/>
    <w:rsid w:val="0096042F"/>
    <w:rsid w:val="00961E27"/>
    <w:rsid w:val="009628C3"/>
    <w:rsid w:val="009631DE"/>
    <w:rsid w:val="00963617"/>
    <w:rsid w:val="00964935"/>
    <w:rsid w:val="009655F3"/>
    <w:rsid w:val="00965A84"/>
    <w:rsid w:val="009662D6"/>
    <w:rsid w:val="00966533"/>
    <w:rsid w:val="00966538"/>
    <w:rsid w:val="00966672"/>
    <w:rsid w:val="00970337"/>
    <w:rsid w:val="00971135"/>
    <w:rsid w:val="009719E0"/>
    <w:rsid w:val="00971E53"/>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4CD"/>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3DFB"/>
    <w:rsid w:val="009D5A5F"/>
    <w:rsid w:val="009D5FF4"/>
    <w:rsid w:val="009D7C99"/>
    <w:rsid w:val="009E08A4"/>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918"/>
    <w:rsid w:val="00A23945"/>
    <w:rsid w:val="00A25072"/>
    <w:rsid w:val="00A254E5"/>
    <w:rsid w:val="00A257C5"/>
    <w:rsid w:val="00A25897"/>
    <w:rsid w:val="00A26F54"/>
    <w:rsid w:val="00A27670"/>
    <w:rsid w:val="00A27A62"/>
    <w:rsid w:val="00A303C4"/>
    <w:rsid w:val="00A31109"/>
    <w:rsid w:val="00A317A6"/>
    <w:rsid w:val="00A32D5C"/>
    <w:rsid w:val="00A34FC5"/>
    <w:rsid w:val="00A356D1"/>
    <w:rsid w:val="00A35CB8"/>
    <w:rsid w:val="00A3788B"/>
    <w:rsid w:val="00A40831"/>
    <w:rsid w:val="00A40B91"/>
    <w:rsid w:val="00A41258"/>
    <w:rsid w:val="00A41C18"/>
    <w:rsid w:val="00A42087"/>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62EE"/>
    <w:rsid w:val="00A568A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3FF6"/>
    <w:rsid w:val="00A951D6"/>
    <w:rsid w:val="00A95461"/>
    <w:rsid w:val="00A9630B"/>
    <w:rsid w:val="00A968B7"/>
    <w:rsid w:val="00A969D3"/>
    <w:rsid w:val="00A96E75"/>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0A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2F1"/>
    <w:rsid w:val="00AE7606"/>
    <w:rsid w:val="00AF096E"/>
    <w:rsid w:val="00AF0FC7"/>
    <w:rsid w:val="00AF228B"/>
    <w:rsid w:val="00AF3659"/>
    <w:rsid w:val="00AF3C6D"/>
    <w:rsid w:val="00AF469D"/>
    <w:rsid w:val="00AF46EF"/>
    <w:rsid w:val="00AF490A"/>
    <w:rsid w:val="00AF6F0B"/>
    <w:rsid w:val="00B01910"/>
    <w:rsid w:val="00B02FC9"/>
    <w:rsid w:val="00B0348F"/>
    <w:rsid w:val="00B0395A"/>
    <w:rsid w:val="00B03E12"/>
    <w:rsid w:val="00B03F2F"/>
    <w:rsid w:val="00B03FDB"/>
    <w:rsid w:val="00B04607"/>
    <w:rsid w:val="00B0612C"/>
    <w:rsid w:val="00B06558"/>
    <w:rsid w:val="00B06FCC"/>
    <w:rsid w:val="00B076DC"/>
    <w:rsid w:val="00B0778D"/>
    <w:rsid w:val="00B07F0B"/>
    <w:rsid w:val="00B10405"/>
    <w:rsid w:val="00B10B67"/>
    <w:rsid w:val="00B10F19"/>
    <w:rsid w:val="00B114E2"/>
    <w:rsid w:val="00B127F4"/>
    <w:rsid w:val="00B12DD4"/>
    <w:rsid w:val="00B136A3"/>
    <w:rsid w:val="00B13A59"/>
    <w:rsid w:val="00B14F3F"/>
    <w:rsid w:val="00B15068"/>
    <w:rsid w:val="00B15144"/>
    <w:rsid w:val="00B157B3"/>
    <w:rsid w:val="00B15AAB"/>
    <w:rsid w:val="00B16051"/>
    <w:rsid w:val="00B17BEC"/>
    <w:rsid w:val="00B2085D"/>
    <w:rsid w:val="00B2170E"/>
    <w:rsid w:val="00B21802"/>
    <w:rsid w:val="00B21B58"/>
    <w:rsid w:val="00B21E4B"/>
    <w:rsid w:val="00B22454"/>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9D0"/>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3476"/>
    <w:rsid w:val="00B649E0"/>
    <w:rsid w:val="00B6554A"/>
    <w:rsid w:val="00B656EE"/>
    <w:rsid w:val="00B6633F"/>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F84"/>
    <w:rsid w:val="00B83029"/>
    <w:rsid w:val="00B835A5"/>
    <w:rsid w:val="00B836E1"/>
    <w:rsid w:val="00B84096"/>
    <w:rsid w:val="00B84BFD"/>
    <w:rsid w:val="00B84C9D"/>
    <w:rsid w:val="00B84DB1"/>
    <w:rsid w:val="00B85099"/>
    <w:rsid w:val="00B85B26"/>
    <w:rsid w:val="00B86078"/>
    <w:rsid w:val="00B862A5"/>
    <w:rsid w:val="00B863D4"/>
    <w:rsid w:val="00B87098"/>
    <w:rsid w:val="00B87939"/>
    <w:rsid w:val="00B87B74"/>
    <w:rsid w:val="00B90881"/>
    <w:rsid w:val="00B91D48"/>
    <w:rsid w:val="00B921EC"/>
    <w:rsid w:val="00B92568"/>
    <w:rsid w:val="00B92C2A"/>
    <w:rsid w:val="00B93297"/>
    <w:rsid w:val="00B94037"/>
    <w:rsid w:val="00B94A51"/>
    <w:rsid w:val="00B94AB4"/>
    <w:rsid w:val="00B96FE5"/>
    <w:rsid w:val="00B97F21"/>
    <w:rsid w:val="00BA008F"/>
    <w:rsid w:val="00BA1E56"/>
    <w:rsid w:val="00BA2A97"/>
    <w:rsid w:val="00BA34BF"/>
    <w:rsid w:val="00BA4A61"/>
    <w:rsid w:val="00BA5B46"/>
    <w:rsid w:val="00BA6070"/>
    <w:rsid w:val="00BA6687"/>
    <w:rsid w:val="00BA7896"/>
    <w:rsid w:val="00BB0056"/>
    <w:rsid w:val="00BB040B"/>
    <w:rsid w:val="00BB0586"/>
    <w:rsid w:val="00BB0E10"/>
    <w:rsid w:val="00BB1032"/>
    <w:rsid w:val="00BB1150"/>
    <w:rsid w:val="00BB263E"/>
    <w:rsid w:val="00BB2BE2"/>
    <w:rsid w:val="00BB2CD8"/>
    <w:rsid w:val="00BB2E10"/>
    <w:rsid w:val="00BB34AD"/>
    <w:rsid w:val="00BB3BF8"/>
    <w:rsid w:val="00BB498E"/>
    <w:rsid w:val="00BB4DB0"/>
    <w:rsid w:val="00BB53B9"/>
    <w:rsid w:val="00BB5BB1"/>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FBF"/>
    <w:rsid w:val="00BF102F"/>
    <w:rsid w:val="00BF138E"/>
    <w:rsid w:val="00BF1BCB"/>
    <w:rsid w:val="00BF29D8"/>
    <w:rsid w:val="00BF494A"/>
    <w:rsid w:val="00BF5CB9"/>
    <w:rsid w:val="00BF5FBE"/>
    <w:rsid w:val="00BF6D0F"/>
    <w:rsid w:val="00BF751C"/>
    <w:rsid w:val="00BF76B8"/>
    <w:rsid w:val="00BF78ED"/>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37DA"/>
    <w:rsid w:val="00C1422A"/>
    <w:rsid w:val="00C143B4"/>
    <w:rsid w:val="00C15145"/>
    <w:rsid w:val="00C2058E"/>
    <w:rsid w:val="00C22526"/>
    <w:rsid w:val="00C225A3"/>
    <w:rsid w:val="00C229F2"/>
    <w:rsid w:val="00C22C6C"/>
    <w:rsid w:val="00C23D7E"/>
    <w:rsid w:val="00C2442F"/>
    <w:rsid w:val="00C24CA9"/>
    <w:rsid w:val="00C25044"/>
    <w:rsid w:val="00C2534F"/>
    <w:rsid w:val="00C25E8A"/>
    <w:rsid w:val="00C2654A"/>
    <w:rsid w:val="00C26799"/>
    <w:rsid w:val="00C279B6"/>
    <w:rsid w:val="00C30932"/>
    <w:rsid w:val="00C30E98"/>
    <w:rsid w:val="00C32F3E"/>
    <w:rsid w:val="00C33085"/>
    <w:rsid w:val="00C3429B"/>
    <w:rsid w:val="00C34C2B"/>
    <w:rsid w:val="00C355BC"/>
    <w:rsid w:val="00C366ED"/>
    <w:rsid w:val="00C36C52"/>
    <w:rsid w:val="00C43179"/>
    <w:rsid w:val="00C44100"/>
    <w:rsid w:val="00C44E00"/>
    <w:rsid w:val="00C44FC8"/>
    <w:rsid w:val="00C45802"/>
    <w:rsid w:val="00C4668C"/>
    <w:rsid w:val="00C52B3A"/>
    <w:rsid w:val="00C52D64"/>
    <w:rsid w:val="00C536FF"/>
    <w:rsid w:val="00C53930"/>
    <w:rsid w:val="00C54358"/>
    <w:rsid w:val="00C54568"/>
    <w:rsid w:val="00C555B5"/>
    <w:rsid w:val="00C56FCB"/>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4C5"/>
    <w:rsid w:val="00CC5D75"/>
    <w:rsid w:val="00CC6175"/>
    <w:rsid w:val="00CC70E1"/>
    <w:rsid w:val="00CC7559"/>
    <w:rsid w:val="00CD0F43"/>
    <w:rsid w:val="00CD1DDF"/>
    <w:rsid w:val="00CD1E54"/>
    <w:rsid w:val="00CD29E4"/>
    <w:rsid w:val="00CD2FDB"/>
    <w:rsid w:val="00CD30C9"/>
    <w:rsid w:val="00CD3D81"/>
    <w:rsid w:val="00CD3E72"/>
    <w:rsid w:val="00CD5BF7"/>
    <w:rsid w:val="00CD7136"/>
    <w:rsid w:val="00CE0197"/>
    <w:rsid w:val="00CE041D"/>
    <w:rsid w:val="00CE084D"/>
    <w:rsid w:val="00CE0CF8"/>
    <w:rsid w:val="00CE211F"/>
    <w:rsid w:val="00CE3333"/>
    <w:rsid w:val="00CE3D18"/>
    <w:rsid w:val="00CE4005"/>
    <w:rsid w:val="00CE46E2"/>
    <w:rsid w:val="00CE4ED8"/>
    <w:rsid w:val="00CE66EA"/>
    <w:rsid w:val="00CE725B"/>
    <w:rsid w:val="00CE733E"/>
    <w:rsid w:val="00CE755A"/>
    <w:rsid w:val="00CF1D25"/>
    <w:rsid w:val="00CF3FDD"/>
    <w:rsid w:val="00CF44F7"/>
    <w:rsid w:val="00CF6256"/>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4117"/>
    <w:rsid w:val="00D146F0"/>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B5F"/>
    <w:rsid w:val="00D26DE9"/>
    <w:rsid w:val="00D273CD"/>
    <w:rsid w:val="00D279CB"/>
    <w:rsid w:val="00D27AF0"/>
    <w:rsid w:val="00D27E20"/>
    <w:rsid w:val="00D27E61"/>
    <w:rsid w:val="00D3038C"/>
    <w:rsid w:val="00D3048C"/>
    <w:rsid w:val="00D310A8"/>
    <w:rsid w:val="00D334F6"/>
    <w:rsid w:val="00D345A5"/>
    <w:rsid w:val="00D34C53"/>
    <w:rsid w:val="00D36343"/>
    <w:rsid w:val="00D42744"/>
    <w:rsid w:val="00D43944"/>
    <w:rsid w:val="00D44C8C"/>
    <w:rsid w:val="00D44F6B"/>
    <w:rsid w:val="00D452E2"/>
    <w:rsid w:val="00D4692E"/>
    <w:rsid w:val="00D46BAB"/>
    <w:rsid w:val="00D47792"/>
    <w:rsid w:val="00D47D46"/>
    <w:rsid w:val="00D5001B"/>
    <w:rsid w:val="00D50988"/>
    <w:rsid w:val="00D52B2B"/>
    <w:rsid w:val="00D544D0"/>
    <w:rsid w:val="00D54C47"/>
    <w:rsid w:val="00D55976"/>
    <w:rsid w:val="00D55F78"/>
    <w:rsid w:val="00D56A15"/>
    <w:rsid w:val="00D56C31"/>
    <w:rsid w:val="00D57B99"/>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3048"/>
    <w:rsid w:val="00D76721"/>
    <w:rsid w:val="00D76B9B"/>
    <w:rsid w:val="00D77B85"/>
    <w:rsid w:val="00D81199"/>
    <w:rsid w:val="00D81274"/>
    <w:rsid w:val="00D81FDD"/>
    <w:rsid w:val="00D826F3"/>
    <w:rsid w:val="00D828EC"/>
    <w:rsid w:val="00D829A1"/>
    <w:rsid w:val="00D82AF0"/>
    <w:rsid w:val="00D82CD1"/>
    <w:rsid w:val="00D83619"/>
    <w:rsid w:val="00D83943"/>
    <w:rsid w:val="00D86870"/>
    <w:rsid w:val="00D878B9"/>
    <w:rsid w:val="00D87C88"/>
    <w:rsid w:val="00D91A27"/>
    <w:rsid w:val="00D92322"/>
    <w:rsid w:val="00D92605"/>
    <w:rsid w:val="00D92CBA"/>
    <w:rsid w:val="00D94AAA"/>
    <w:rsid w:val="00D94F6A"/>
    <w:rsid w:val="00D95378"/>
    <w:rsid w:val="00D9686C"/>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290"/>
    <w:rsid w:val="00DB3C77"/>
    <w:rsid w:val="00DB4BF6"/>
    <w:rsid w:val="00DB5DE0"/>
    <w:rsid w:val="00DB6DD0"/>
    <w:rsid w:val="00DB71CB"/>
    <w:rsid w:val="00DB7CA4"/>
    <w:rsid w:val="00DC0B6E"/>
    <w:rsid w:val="00DC1DEB"/>
    <w:rsid w:val="00DC2291"/>
    <w:rsid w:val="00DC2850"/>
    <w:rsid w:val="00DC291C"/>
    <w:rsid w:val="00DC3410"/>
    <w:rsid w:val="00DC3BF6"/>
    <w:rsid w:val="00DC43EB"/>
    <w:rsid w:val="00DC46CB"/>
    <w:rsid w:val="00DC49A7"/>
    <w:rsid w:val="00DC4CE2"/>
    <w:rsid w:val="00DC5038"/>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67276"/>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8741D"/>
    <w:rsid w:val="00E90620"/>
    <w:rsid w:val="00E90CE7"/>
    <w:rsid w:val="00E91369"/>
    <w:rsid w:val="00E9136D"/>
    <w:rsid w:val="00E929A7"/>
    <w:rsid w:val="00E92A54"/>
    <w:rsid w:val="00E94819"/>
    <w:rsid w:val="00E96CAA"/>
    <w:rsid w:val="00E96E5D"/>
    <w:rsid w:val="00EA0415"/>
    <w:rsid w:val="00EA0684"/>
    <w:rsid w:val="00EA2332"/>
    <w:rsid w:val="00EA2670"/>
    <w:rsid w:val="00EA2749"/>
    <w:rsid w:val="00EA291C"/>
    <w:rsid w:val="00EA3A0F"/>
    <w:rsid w:val="00EA3A20"/>
    <w:rsid w:val="00EA3ABB"/>
    <w:rsid w:val="00EA3E70"/>
    <w:rsid w:val="00EA458D"/>
    <w:rsid w:val="00EA4D9E"/>
    <w:rsid w:val="00EB012A"/>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1F33"/>
    <w:rsid w:val="00EC29A8"/>
    <w:rsid w:val="00EC4095"/>
    <w:rsid w:val="00EC41DD"/>
    <w:rsid w:val="00EC46F6"/>
    <w:rsid w:val="00EC4971"/>
    <w:rsid w:val="00EC4C52"/>
    <w:rsid w:val="00EC4FA3"/>
    <w:rsid w:val="00EC5575"/>
    <w:rsid w:val="00EC6604"/>
    <w:rsid w:val="00EC6DE0"/>
    <w:rsid w:val="00ED1E93"/>
    <w:rsid w:val="00ED2147"/>
    <w:rsid w:val="00ED2394"/>
    <w:rsid w:val="00ED394A"/>
    <w:rsid w:val="00ED3BC6"/>
    <w:rsid w:val="00ED3D05"/>
    <w:rsid w:val="00ED3FA4"/>
    <w:rsid w:val="00ED442A"/>
    <w:rsid w:val="00ED4BB3"/>
    <w:rsid w:val="00ED5338"/>
    <w:rsid w:val="00ED5EF3"/>
    <w:rsid w:val="00ED61D5"/>
    <w:rsid w:val="00ED7774"/>
    <w:rsid w:val="00ED7BDC"/>
    <w:rsid w:val="00EE1311"/>
    <w:rsid w:val="00EE139D"/>
    <w:rsid w:val="00EE223F"/>
    <w:rsid w:val="00EE322E"/>
    <w:rsid w:val="00EE3456"/>
    <w:rsid w:val="00EE3B41"/>
    <w:rsid w:val="00EE4B43"/>
    <w:rsid w:val="00EE53A1"/>
    <w:rsid w:val="00EE5EEB"/>
    <w:rsid w:val="00EE5F96"/>
    <w:rsid w:val="00EE714C"/>
    <w:rsid w:val="00EE73B1"/>
    <w:rsid w:val="00EF09F9"/>
    <w:rsid w:val="00EF0D1C"/>
    <w:rsid w:val="00EF1929"/>
    <w:rsid w:val="00EF1B3F"/>
    <w:rsid w:val="00EF1E6D"/>
    <w:rsid w:val="00EF25FB"/>
    <w:rsid w:val="00EF2886"/>
    <w:rsid w:val="00EF4C52"/>
    <w:rsid w:val="00EF5C73"/>
    <w:rsid w:val="00EF5F87"/>
    <w:rsid w:val="00EF70F9"/>
    <w:rsid w:val="00EF763F"/>
    <w:rsid w:val="00F002D7"/>
    <w:rsid w:val="00F0081A"/>
    <w:rsid w:val="00F00D2F"/>
    <w:rsid w:val="00F02453"/>
    <w:rsid w:val="00F027D7"/>
    <w:rsid w:val="00F03BCB"/>
    <w:rsid w:val="00F04687"/>
    <w:rsid w:val="00F05FC1"/>
    <w:rsid w:val="00F066EB"/>
    <w:rsid w:val="00F069F3"/>
    <w:rsid w:val="00F10385"/>
    <w:rsid w:val="00F1069E"/>
    <w:rsid w:val="00F1098E"/>
    <w:rsid w:val="00F11273"/>
    <w:rsid w:val="00F112F4"/>
    <w:rsid w:val="00F117A7"/>
    <w:rsid w:val="00F11AF0"/>
    <w:rsid w:val="00F11DC6"/>
    <w:rsid w:val="00F12F0F"/>
    <w:rsid w:val="00F131C2"/>
    <w:rsid w:val="00F135CF"/>
    <w:rsid w:val="00F1432B"/>
    <w:rsid w:val="00F14A74"/>
    <w:rsid w:val="00F14B9E"/>
    <w:rsid w:val="00F15096"/>
    <w:rsid w:val="00F165AF"/>
    <w:rsid w:val="00F17C60"/>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684"/>
    <w:rsid w:val="00F4179F"/>
    <w:rsid w:val="00F42CC2"/>
    <w:rsid w:val="00F43F58"/>
    <w:rsid w:val="00F462B7"/>
    <w:rsid w:val="00F46D40"/>
    <w:rsid w:val="00F474E4"/>
    <w:rsid w:val="00F47F30"/>
    <w:rsid w:val="00F51921"/>
    <w:rsid w:val="00F52AF8"/>
    <w:rsid w:val="00F5372D"/>
    <w:rsid w:val="00F551D9"/>
    <w:rsid w:val="00F55A95"/>
    <w:rsid w:val="00F55F76"/>
    <w:rsid w:val="00F562AB"/>
    <w:rsid w:val="00F563EE"/>
    <w:rsid w:val="00F576CB"/>
    <w:rsid w:val="00F606ED"/>
    <w:rsid w:val="00F60FDB"/>
    <w:rsid w:val="00F612AE"/>
    <w:rsid w:val="00F616FE"/>
    <w:rsid w:val="00F618F6"/>
    <w:rsid w:val="00F62E2C"/>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08E5"/>
    <w:rsid w:val="00F9167E"/>
    <w:rsid w:val="00F91900"/>
    <w:rsid w:val="00F91BAA"/>
    <w:rsid w:val="00F91F1F"/>
    <w:rsid w:val="00F9218E"/>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653"/>
    <w:rsid w:val="00FB0A15"/>
    <w:rsid w:val="00FB0A84"/>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D9D"/>
    <w:rsid w:val="00FD6E27"/>
    <w:rsid w:val="00FD7D53"/>
    <w:rsid w:val="00FE0221"/>
    <w:rsid w:val="00FE03F9"/>
    <w:rsid w:val="00FE0F9F"/>
    <w:rsid w:val="00FE1380"/>
    <w:rsid w:val="00FE1770"/>
    <w:rsid w:val="00FE2BF6"/>
    <w:rsid w:val="00FE2DC3"/>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815"/>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5"/>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5"/>
      </w:numPr>
      <w:spacing w:before="120" w:after="120"/>
      <w:jc w:val="both"/>
    </w:pPr>
    <w:rPr>
      <w:rFonts w:eastAsia="Calibri"/>
      <w:szCs w:val="22"/>
      <w:lang w:eastAsia="en-GB"/>
    </w:rPr>
  </w:style>
  <w:style w:type="paragraph" w:customStyle="1" w:styleId="Tiret1">
    <w:name w:val="Tiret 1"/>
    <w:basedOn w:val="Normalny"/>
    <w:rsid w:val="003F3897"/>
    <w:pPr>
      <w:numPr>
        <w:numId w:val="26"/>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7"/>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30"/>
      </w:numPr>
    </w:pPr>
  </w:style>
  <w:style w:type="numbering" w:customStyle="1" w:styleId="WW8Num78">
    <w:name w:val="WW8Num78"/>
    <w:rsid w:val="00E32F31"/>
    <w:pPr>
      <w:numPr>
        <w:numId w:val="31"/>
      </w:numPr>
    </w:pPr>
  </w:style>
  <w:style w:type="numbering" w:customStyle="1" w:styleId="WW8Num77">
    <w:name w:val="WW8Num77"/>
    <w:rsid w:val="00E32F31"/>
    <w:pPr>
      <w:numPr>
        <w:numId w:val="32"/>
      </w:numPr>
    </w:pPr>
  </w:style>
  <w:style w:type="numbering" w:customStyle="1" w:styleId="WW8Num51">
    <w:name w:val="WW8Num51"/>
    <w:rsid w:val="00E32F31"/>
    <w:pPr>
      <w:numPr>
        <w:numId w:val="33"/>
      </w:numPr>
    </w:pPr>
  </w:style>
  <w:style w:type="numbering" w:customStyle="1" w:styleId="WW8Num13">
    <w:name w:val="WW8Num13"/>
    <w:rsid w:val="00E32F31"/>
    <w:pPr>
      <w:numPr>
        <w:numId w:val="34"/>
      </w:numPr>
    </w:pPr>
  </w:style>
  <w:style w:type="numbering" w:customStyle="1" w:styleId="WW8Num31">
    <w:name w:val="WW8Num31"/>
    <w:rsid w:val="00E32F31"/>
    <w:pPr>
      <w:numPr>
        <w:numId w:val="35"/>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character" w:customStyle="1" w:styleId="Domylnaczcionkaakapitu2">
    <w:name w:val="Domyślna czcionka akapitu2"/>
    <w:rsid w:val="00306A49"/>
  </w:style>
  <w:style w:type="paragraph" w:styleId="Lista">
    <w:name w:val="List"/>
    <w:basedOn w:val="Normalny"/>
    <w:rsid w:val="00306A49"/>
    <w:pPr>
      <w:suppressAutoHyphens/>
      <w:ind w:left="283" w:hanging="283"/>
    </w:pPr>
    <w:rPr>
      <w:rFonts w:ascii="Arial" w:hAnsi="Arial" w:cs="Arial"/>
      <w:kern w:val="1"/>
      <w:lang w:eastAsia="zh-CN"/>
    </w:rPr>
  </w:style>
  <w:style w:type="paragraph" w:customStyle="1" w:styleId="Tekstpodstawowy22">
    <w:name w:val="Tekst podstawowy 22"/>
    <w:basedOn w:val="Normalny"/>
    <w:rsid w:val="00306A49"/>
    <w:pPr>
      <w:suppressAutoHyphens/>
      <w:jc w:val="both"/>
    </w:pPr>
    <w:rPr>
      <w:kern w:val="1"/>
      <w:szCs w:val="20"/>
      <w:lang w:eastAsia="zh-CN"/>
    </w:rPr>
  </w:style>
  <w:style w:type="paragraph" w:customStyle="1" w:styleId="Tekstpodstawowy31">
    <w:name w:val="Tekst podstawowy 31"/>
    <w:basedOn w:val="Normalny"/>
    <w:rsid w:val="00306A49"/>
    <w:pPr>
      <w:suppressAutoHyphens/>
      <w:jc w:val="both"/>
    </w:pPr>
    <w:rPr>
      <w:b/>
      <w:kern w:val="1"/>
      <w:szCs w:val="20"/>
      <w:lang w:eastAsia="zh-CN"/>
    </w:rPr>
  </w:style>
  <w:style w:type="paragraph" w:customStyle="1" w:styleId="Podpis2">
    <w:name w:val="Podpis2"/>
    <w:basedOn w:val="Normalny"/>
    <w:next w:val="Normalny"/>
    <w:rsid w:val="00306A49"/>
    <w:pPr>
      <w:tabs>
        <w:tab w:val="right" w:pos="9072"/>
      </w:tabs>
      <w:suppressAutoHyphens/>
      <w:jc w:val="both"/>
    </w:pPr>
    <w:rPr>
      <w:kern w:val="1"/>
      <w:szCs w:val="20"/>
      <w:lang w:eastAsia="zh-CN"/>
    </w:rPr>
  </w:style>
  <w:style w:type="paragraph" w:customStyle="1" w:styleId="WW-Domylnie">
    <w:name w:val="WW-Domyślnie"/>
    <w:rsid w:val="00306A49"/>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27">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800272350">
      <w:bodyDiv w:val="1"/>
      <w:marLeft w:val="0"/>
      <w:marRight w:val="0"/>
      <w:marTop w:val="0"/>
      <w:marBottom w:val="0"/>
      <w:divBdr>
        <w:top w:val="none" w:sz="0" w:space="0" w:color="auto"/>
        <w:left w:val="none" w:sz="0" w:space="0" w:color="auto"/>
        <w:bottom w:val="none" w:sz="0" w:space="0" w:color="auto"/>
        <w:right w:val="none" w:sz="0" w:space="0" w:color="auto"/>
      </w:divBdr>
    </w:div>
    <w:div w:id="103241476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045789031">
      <w:bodyDiv w:val="1"/>
      <w:marLeft w:val="0"/>
      <w:marRight w:val="0"/>
      <w:marTop w:val="0"/>
      <w:marBottom w:val="0"/>
      <w:divBdr>
        <w:top w:val="none" w:sz="0" w:space="0" w:color="auto"/>
        <w:left w:val="none" w:sz="0" w:space="0" w:color="auto"/>
        <w:bottom w:val="none" w:sz="0" w:space="0" w:color="auto"/>
        <w:right w:val="none" w:sz="0" w:space="0" w:color="auto"/>
      </w:divBdr>
    </w:div>
    <w:div w:id="1197043307">
      <w:bodyDiv w:val="1"/>
      <w:marLeft w:val="0"/>
      <w:marRight w:val="0"/>
      <w:marTop w:val="0"/>
      <w:marBottom w:val="0"/>
      <w:divBdr>
        <w:top w:val="none" w:sz="0" w:space="0" w:color="auto"/>
        <w:left w:val="none" w:sz="0" w:space="0" w:color="auto"/>
        <w:bottom w:val="none" w:sz="0" w:space="0" w:color="auto"/>
        <w:right w:val="none" w:sz="0" w:space="0" w:color="auto"/>
      </w:divBdr>
    </w:div>
    <w:div w:id="1278100221">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m.koszalin.pl" TargetMode="Externa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8AD7-8619-4338-A072-0E698BD1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18</Pages>
  <Words>6331</Words>
  <Characters>41306</Characters>
  <Application>Microsoft Office Word</Application>
  <DocSecurity>0</DocSecurity>
  <Lines>344</Lines>
  <Paragraphs>95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47542</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90</cp:revision>
  <cp:lastPrinted>2017-04-11T11:55:00Z</cp:lastPrinted>
  <dcterms:created xsi:type="dcterms:W3CDTF">2016-09-06T06:50:00Z</dcterms:created>
  <dcterms:modified xsi:type="dcterms:W3CDTF">2017-04-11T11:55:00Z</dcterms:modified>
</cp:coreProperties>
</file>